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3CCC" w14:textId="77777777" w:rsidR="0020608D" w:rsidRDefault="0020608D" w:rsidP="005273AC">
      <w:pPr>
        <w:spacing w:after="0" w:line="240" w:lineRule="auto"/>
        <w:jc w:val="center"/>
        <w:rPr>
          <w:b/>
        </w:rPr>
      </w:pPr>
    </w:p>
    <w:p w14:paraId="700B3CBE" w14:textId="254BDF83"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xml:space="preserve"> </w:t>
      </w:r>
      <w:r w:rsidR="009B227D">
        <w:rPr>
          <w:b/>
        </w:rPr>
        <w:t xml:space="preserve">at </w:t>
      </w:r>
      <w:r w:rsidR="00AB4E67">
        <w:rPr>
          <w:b/>
        </w:rPr>
        <w:t>6</w:t>
      </w:r>
      <w:r w:rsidR="009B227D">
        <w:rPr>
          <w:b/>
        </w:rPr>
        <w:t>:30pm</w:t>
      </w:r>
    </w:p>
    <w:p w14:paraId="7A262EAB" w14:textId="55ABAB67" w:rsidR="005273AC" w:rsidRDefault="00AB4E67" w:rsidP="005273AC">
      <w:pPr>
        <w:spacing w:after="0" w:line="240" w:lineRule="auto"/>
        <w:jc w:val="center"/>
        <w:rPr>
          <w:b/>
        </w:rPr>
      </w:pPr>
      <w:r>
        <w:rPr>
          <w:b/>
        </w:rPr>
        <w:t>Fri</w:t>
      </w:r>
      <w:r w:rsidR="00A97ECD">
        <w:rPr>
          <w:b/>
          <w:bCs/>
        </w:rPr>
        <w:t xml:space="preserve">day </w:t>
      </w:r>
      <w:r>
        <w:rPr>
          <w:b/>
          <w:bCs/>
        </w:rPr>
        <w:t>12</w:t>
      </w:r>
      <w:r w:rsidR="00FD19AA" w:rsidRPr="00FD19AA">
        <w:rPr>
          <w:b/>
          <w:bCs/>
          <w:vertAlign w:val="superscript"/>
        </w:rPr>
        <w:t>th</w:t>
      </w:r>
      <w:r w:rsidR="00FD19AA">
        <w:rPr>
          <w:b/>
          <w:bCs/>
        </w:rPr>
        <w:t xml:space="preserve"> May</w:t>
      </w:r>
      <w:r w:rsidR="00AE1B22">
        <w:rPr>
          <w:b/>
          <w:bCs/>
        </w:rPr>
        <w:t xml:space="preserve"> 202</w:t>
      </w:r>
      <w:r>
        <w:rPr>
          <w:b/>
          <w:bCs/>
        </w:rPr>
        <w:t>3</w:t>
      </w:r>
      <w:r w:rsidR="00F84D01">
        <w:rPr>
          <w:b/>
          <w:bCs/>
        </w:rPr>
        <w:t>.</w:t>
      </w:r>
    </w:p>
    <w:p w14:paraId="25D95AD2" w14:textId="77777777" w:rsidR="005273AC" w:rsidRDefault="005273AC" w:rsidP="005D562E">
      <w:pPr>
        <w:spacing w:after="0" w:line="240" w:lineRule="auto"/>
        <w:rPr>
          <w:b/>
        </w:rPr>
      </w:pPr>
    </w:p>
    <w:p w14:paraId="12DF3D0B" w14:textId="4F6F3E51" w:rsidR="00D761A9" w:rsidRDefault="00122C0A" w:rsidP="00AB4E67">
      <w:pPr>
        <w:jc w:val="both"/>
      </w:pPr>
      <w:r>
        <w:rPr>
          <w:b/>
        </w:rPr>
        <w:t>Councillors in attendance:</w:t>
      </w:r>
      <w:r w:rsidR="00302565">
        <w:rPr>
          <w:b/>
        </w:rPr>
        <w:t xml:space="preserve"> </w:t>
      </w:r>
      <w:r w:rsidR="00302565" w:rsidRPr="00302565">
        <w:rPr>
          <w:bCs/>
        </w:rPr>
        <w:t>Jo Butler (JB</w:t>
      </w:r>
      <w:r w:rsidR="00302565" w:rsidRPr="00921698">
        <w:rPr>
          <w:b/>
        </w:rPr>
        <w:t>),</w:t>
      </w:r>
      <w:r w:rsidRPr="00921698">
        <w:rPr>
          <w:b/>
        </w:rPr>
        <w:t xml:space="preserve"> </w:t>
      </w:r>
      <w:r w:rsidR="0070671A">
        <w:t>Victoria Coward (VC)</w:t>
      </w:r>
      <w:r w:rsidR="00EA5028">
        <w:t>,</w:t>
      </w:r>
      <w:r w:rsidR="00617A9A">
        <w:t xml:space="preserve"> Derek Heiron (DH), </w:t>
      </w:r>
      <w:r w:rsidR="00EA5028">
        <w:t>Rachel Blood</w:t>
      </w:r>
      <w:r w:rsidR="00FD19AA">
        <w:t xml:space="preserve"> (RB), Charlie Blood (CB)</w:t>
      </w:r>
      <w:r w:rsidR="009616CE">
        <w:t xml:space="preserve">, </w:t>
      </w:r>
      <w:r w:rsidR="00AB4E67">
        <w:t>Alex Baker (AB)</w:t>
      </w:r>
    </w:p>
    <w:p w14:paraId="1E7DF824" w14:textId="56FC8653" w:rsidR="005D562E" w:rsidRDefault="005D562E" w:rsidP="005D562E">
      <w:pPr>
        <w:spacing w:after="0" w:line="240" w:lineRule="auto"/>
      </w:pPr>
      <w:r w:rsidRPr="005D562E">
        <w:rPr>
          <w:b/>
        </w:rPr>
        <w:t>Parish Clerk</w:t>
      </w:r>
      <w:r>
        <w:rPr>
          <w:b/>
        </w:rPr>
        <w:t>:</w:t>
      </w:r>
      <w:r>
        <w:t xml:space="preserve"> </w:t>
      </w:r>
      <w:r w:rsidR="009616CE">
        <w:t>Michelle Andrew</w:t>
      </w:r>
      <w:r w:rsidR="00F13034">
        <w:t xml:space="preserve"> (</w:t>
      </w:r>
      <w:r w:rsidR="009616CE">
        <w:t>MA</w:t>
      </w:r>
      <w:r w:rsidR="00F13034">
        <w:t>)</w:t>
      </w:r>
    </w:p>
    <w:p w14:paraId="411E5DC3" w14:textId="77777777" w:rsidR="00CB1560" w:rsidRDefault="00CB1560" w:rsidP="005D562E">
      <w:pPr>
        <w:spacing w:after="0" w:line="240" w:lineRule="auto"/>
      </w:pPr>
    </w:p>
    <w:tbl>
      <w:tblPr>
        <w:tblStyle w:val="TableGrid"/>
        <w:tblW w:w="9918" w:type="dxa"/>
        <w:tblLook w:val="04A0" w:firstRow="1" w:lastRow="0" w:firstColumn="1" w:lastColumn="0" w:noHBand="0" w:noVBand="1"/>
      </w:tblPr>
      <w:tblGrid>
        <w:gridCol w:w="1337"/>
        <w:gridCol w:w="8581"/>
      </w:tblGrid>
      <w:tr w:rsidR="00DF555B" w14:paraId="0DA926C2" w14:textId="77777777" w:rsidTr="00A062A1">
        <w:tc>
          <w:tcPr>
            <w:tcW w:w="1337" w:type="dxa"/>
          </w:tcPr>
          <w:p w14:paraId="72931DD3" w14:textId="77777777" w:rsidR="00DF555B" w:rsidRDefault="00DF555B" w:rsidP="00B57EF4">
            <w:pPr>
              <w:jc w:val="both"/>
              <w:rPr>
                <w:b/>
                <w:bCs/>
              </w:rPr>
            </w:pPr>
            <w:bookmarkStart w:id="0" w:name="_Hlk518910593"/>
            <w:r w:rsidRPr="00C07876">
              <w:rPr>
                <w:b/>
                <w:bCs/>
              </w:rPr>
              <w:t>1.</w:t>
            </w:r>
          </w:p>
          <w:p w14:paraId="0BEACFF4" w14:textId="77777777" w:rsidR="001475D5" w:rsidRDefault="001475D5" w:rsidP="00B57EF4">
            <w:pPr>
              <w:jc w:val="both"/>
              <w:rPr>
                <w:b/>
                <w:bCs/>
              </w:rPr>
            </w:pPr>
          </w:p>
          <w:p w14:paraId="1D6EF948" w14:textId="0230243C" w:rsidR="00DF555B" w:rsidRPr="00C07876" w:rsidRDefault="00DF555B" w:rsidP="00B57EF4">
            <w:pPr>
              <w:jc w:val="both"/>
              <w:rPr>
                <w:b/>
                <w:bCs/>
              </w:rPr>
            </w:pPr>
            <w:r>
              <w:rPr>
                <w:b/>
                <w:bCs/>
              </w:rPr>
              <w:t>Resolved</w:t>
            </w:r>
          </w:p>
        </w:tc>
        <w:tc>
          <w:tcPr>
            <w:tcW w:w="8581" w:type="dxa"/>
          </w:tcPr>
          <w:p w14:paraId="1B822E05" w14:textId="09FC0460" w:rsidR="00DF555B" w:rsidRDefault="00DF555B" w:rsidP="007B2FDB">
            <w:pPr>
              <w:jc w:val="both"/>
              <w:rPr>
                <w:b/>
                <w:bCs/>
              </w:rPr>
            </w:pPr>
            <w:r w:rsidRPr="007B2FDB">
              <w:rPr>
                <w:b/>
                <w:bCs/>
              </w:rPr>
              <w:t>Election of Chairman</w:t>
            </w:r>
            <w:r w:rsidR="003E6FA2">
              <w:rPr>
                <w:b/>
                <w:bCs/>
              </w:rPr>
              <w:t>.</w:t>
            </w:r>
          </w:p>
          <w:p w14:paraId="0596B87C" w14:textId="77777777" w:rsidR="001475D5" w:rsidRPr="007B2FDB" w:rsidRDefault="001475D5" w:rsidP="007B2FDB">
            <w:pPr>
              <w:jc w:val="both"/>
              <w:rPr>
                <w:b/>
                <w:bCs/>
              </w:rPr>
            </w:pPr>
          </w:p>
          <w:p w14:paraId="4734FB2F" w14:textId="37DB5DD9" w:rsidR="00DF555B" w:rsidRDefault="00DF555B" w:rsidP="007B2FDB">
            <w:pPr>
              <w:jc w:val="both"/>
              <w:rPr>
                <w:b/>
                <w:bCs/>
              </w:rPr>
            </w:pPr>
            <w:r>
              <w:t xml:space="preserve">Jo Butler was elected </w:t>
            </w:r>
            <w:r w:rsidR="00AB4E67">
              <w:t>C</w:t>
            </w:r>
            <w:r>
              <w:t>hairman – nominated by RB and VC</w:t>
            </w:r>
            <w:r w:rsidRPr="007B2FDB">
              <w:rPr>
                <w:b/>
                <w:bCs/>
              </w:rPr>
              <w:t xml:space="preserve">.  </w:t>
            </w:r>
            <w:r>
              <w:rPr>
                <w:b/>
                <w:bCs/>
              </w:rPr>
              <w:t>5</w:t>
            </w:r>
            <w:r w:rsidRPr="007B2FDB">
              <w:rPr>
                <w:b/>
                <w:bCs/>
              </w:rPr>
              <w:t xml:space="preserve"> FOR</w:t>
            </w:r>
          </w:p>
          <w:p w14:paraId="25A409B7" w14:textId="0BD4426C" w:rsidR="00AB4E67" w:rsidRPr="00AB4E67" w:rsidRDefault="00AB4E67" w:rsidP="007B2FDB">
            <w:pPr>
              <w:jc w:val="both"/>
            </w:pPr>
            <w:r>
              <w:t xml:space="preserve">Councillor JB accepted the </w:t>
            </w:r>
            <w:r w:rsidR="003977D3">
              <w:t>post.</w:t>
            </w:r>
          </w:p>
          <w:p w14:paraId="40F8599A" w14:textId="4B5CEE76" w:rsidR="00DF555B" w:rsidRPr="005D562E" w:rsidRDefault="00DF555B" w:rsidP="007B2FDB">
            <w:pPr>
              <w:jc w:val="both"/>
            </w:pPr>
          </w:p>
        </w:tc>
      </w:tr>
      <w:tr w:rsidR="00DF555B" w14:paraId="135D1661" w14:textId="77777777" w:rsidTr="00A062A1">
        <w:tc>
          <w:tcPr>
            <w:tcW w:w="1337" w:type="dxa"/>
          </w:tcPr>
          <w:p w14:paraId="5663A77F" w14:textId="77777777" w:rsidR="00DF555B" w:rsidRDefault="00DF555B" w:rsidP="00B57EF4">
            <w:pPr>
              <w:jc w:val="both"/>
              <w:rPr>
                <w:b/>
                <w:bCs/>
              </w:rPr>
            </w:pPr>
            <w:r>
              <w:rPr>
                <w:b/>
                <w:bCs/>
              </w:rPr>
              <w:t>2</w:t>
            </w:r>
          </w:p>
          <w:p w14:paraId="0D4EF41D" w14:textId="77777777" w:rsidR="001475D5" w:rsidRDefault="001475D5" w:rsidP="00B57EF4">
            <w:pPr>
              <w:jc w:val="both"/>
              <w:rPr>
                <w:b/>
                <w:bCs/>
              </w:rPr>
            </w:pPr>
          </w:p>
          <w:p w14:paraId="4422E758" w14:textId="547649B1" w:rsidR="00DF555B" w:rsidRPr="00C07876" w:rsidRDefault="00AB4E67" w:rsidP="00B57EF4">
            <w:pPr>
              <w:jc w:val="both"/>
              <w:rPr>
                <w:b/>
                <w:bCs/>
              </w:rPr>
            </w:pPr>
            <w:r>
              <w:rPr>
                <w:b/>
                <w:bCs/>
              </w:rPr>
              <w:t>Deferred</w:t>
            </w:r>
          </w:p>
        </w:tc>
        <w:tc>
          <w:tcPr>
            <w:tcW w:w="8581" w:type="dxa"/>
          </w:tcPr>
          <w:p w14:paraId="268C1876" w14:textId="2B80DF1C" w:rsidR="00DF555B" w:rsidRDefault="00DF555B" w:rsidP="00B57EF4">
            <w:pPr>
              <w:jc w:val="both"/>
              <w:rPr>
                <w:b/>
              </w:rPr>
            </w:pPr>
            <w:r>
              <w:rPr>
                <w:b/>
              </w:rPr>
              <w:t>Election of Vice-Chairman</w:t>
            </w:r>
            <w:r w:rsidR="003E6FA2">
              <w:rPr>
                <w:b/>
              </w:rPr>
              <w:t>.</w:t>
            </w:r>
          </w:p>
          <w:p w14:paraId="743A273F" w14:textId="77777777" w:rsidR="001475D5" w:rsidRDefault="001475D5" w:rsidP="00B57EF4">
            <w:pPr>
              <w:jc w:val="both"/>
              <w:rPr>
                <w:b/>
              </w:rPr>
            </w:pPr>
          </w:p>
          <w:p w14:paraId="6E774A65" w14:textId="447D0576" w:rsidR="00DF555B" w:rsidRDefault="00DF555B" w:rsidP="00B57EF4">
            <w:pPr>
              <w:jc w:val="both"/>
              <w:rPr>
                <w:b/>
              </w:rPr>
            </w:pPr>
            <w:r w:rsidRPr="007B2FDB">
              <w:rPr>
                <w:bCs/>
              </w:rPr>
              <w:t xml:space="preserve">Ian Pulley was </w:t>
            </w:r>
            <w:r w:rsidR="00AB4E67">
              <w:rPr>
                <w:bCs/>
              </w:rPr>
              <w:t>nominated</w:t>
            </w:r>
            <w:r w:rsidRPr="007B2FDB">
              <w:rPr>
                <w:bCs/>
              </w:rPr>
              <w:t xml:space="preserve"> </w:t>
            </w:r>
            <w:r w:rsidR="00AB4E67">
              <w:rPr>
                <w:bCs/>
              </w:rPr>
              <w:t>V</w:t>
            </w:r>
            <w:r w:rsidRPr="007B2FDB">
              <w:rPr>
                <w:bCs/>
              </w:rPr>
              <w:t>ice</w:t>
            </w:r>
            <w:r w:rsidR="00AB4E67">
              <w:rPr>
                <w:bCs/>
              </w:rPr>
              <w:t>-C</w:t>
            </w:r>
            <w:r w:rsidRPr="007B2FDB">
              <w:rPr>
                <w:bCs/>
              </w:rPr>
              <w:t>hairman</w:t>
            </w:r>
            <w:r>
              <w:rPr>
                <w:bCs/>
              </w:rPr>
              <w:t xml:space="preserve"> – nominated by </w:t>
            </w:r>
            <w:r w:rsidR="00AB4E67">
              <w:rPr>
                <w:bCs/>
              </w:rPr>
              <w:t>A</w:t>
            </w:r>
            <w:r>
              <w:rPr>
                <w:bCs/>
              </w:rPr>
              <w:t xml:space="preserve">B and </w:t>
            </w:r>
            <w:r w:rsidR="00AB4E67">
              <w:rPr>
                <w:bCs/>
              </w:rPr>
              <w:t>DH</w:t>
            </w:r>
            <w:r w:rsidRPr="007B2FDB">
              <w:rPr>
                <w:bCs/>
              </w:rPr>
              <w:t>.</w:t>
            </w:r>
            <w:r>
              <w:rPr>
                <w:b/>
              </w:rPr>
              <w:t xml:space="preserve">  </w:t>
            </w:r>
            <w:r w:rsidR="003977D3">
              <w:rPr>
                <w:b/>
              </w:rPr>
              <w:t>6</w:t>
            </w:r>
            <w:r>
              <w:rPr>
                <w:b/>
              </w:rPr>
              <w:t xml:space="preserve"> FOR</w:t>
            </w:r>
          </w:p>
          <w:p w14:paraId="22A4705F" w14:textId="213FF53B" w:rsidR="00AB4E67" w:rsidRPr="00AB4E67" w:rsidRDefault="00AB4E67" w:rsidP="00B57EF4">
            <w:pPr>
              <w:jc w:val="both"/>
              <w:rPr>
                <w:bCs/>
              </w:rPr>
            </w:pPr>
            <w:r>
              <w:rPr>
                <w:bCs/>
              </w:rPr>
              <w:t>Councillor IP was no</w:t>
            </w:r>
            <w:r w:rsidR="003977D3">
              <w:rPr>
                <w:bCs/>
              </w:rPr>
              <w:t>t</w:t>
            </w:r>
            <w:r>
              <w:rPr>
                <w:bCs/>
              </w:rPr>
              <w:t xml:space="preserve"> present at the meeting and therefore the matter was deferred to the next meeting of the Council. </w:t>
            </w:r>
          </w:p>
          <w:p w14:paraId="0A11FD0E" w14:textId="5754E237" w:rsidR="00DF555B" w:rsidRPr="005D562E" w:rsidRDefault="00DF555B" w:rsidP="00B57EF4">
            <w:pPr>
              <w:jc w:val="both"/>
              <w:rPr>
                <w:b/>
              </w:rPr>
            </w:pPr>
          </w:p>
        </w:tc>
      </w:tr>
      <w:tr w:rsidR="00DF555B" w14:paraId="6A2B10EF" w14:textId="77777777" w:rsidTr="00A062A1">
        <w:tc>
          <w:tcPr>
            <w:tcW w:w="1337" w:type="dxa"/>
          </w:tcPr>
          <w:p w14:paraId="7F6B57C4" w14:textId="77777777" w:rsidR="00DF555B" w:rsidRDefault="00DF555B" w:rsidP="00B57EF4">
            <w:pPr>
              <w:jc w:val="both"/>
              <w:rPr>
                <w:b/>
                <w:bCs/>
              </w:rPr>
            </w:pPr>
            <w:r>
              <w:rPr>
                <w:b/>
                <w:bCs/>
              </w:rPr>
              <w:t>3</w:t>
            </w:r>
          </w:p>
          <w:p w14:paraId="40EEB759" w14:textId="77777777" w:rsidR="001475D5" w:rsidRDefault="001475D5" w:rsidP="00B57EF4">
            <w:pPr>
              <w:jc w:val="both"/>
              <w:rPr>
                <w:b/>
                <w:bCs/>
              </w:rPr>
            </w:pPr>
          </w:p>
          <w:p w14:paraId="00C8349D" w14:textId="77777777" w:rsidR="003977D3" w:rsidRDefault="003977D3" w:rsidP="00B57EF4">
            <w:pPr>
              <w:jc w:val="both"/>
              <w:rPr>
                <w:b/>
                <w:bCs/>
              </w:rPr>
            </w:pPr>
          </w:p>
          <w:p w14:paraId="37971D8B" w14:textId="77777777" w:rsidR="00DF555B" w:rsidRDefault="003977D3" w:rsidP="00B57EF4">
            <w:pPr>
              <w:jc w:val="both"/>
              <w:rPr>
                <w:b/>
                <w:bCs/>
              </w:rPr>
            </w:pPr>
            <w:r>
              <w:rPr>
                <w:b/>
                <w:bCs/>
              </w:rPr>
              <w:t>Resolved</w:t>
            </w:r>
          </w:p>
          <w:p w14:paraId="4843C165" w14:textId="73F0633F" w:rsidR="003977D3" w:rsidRPr="00C07876" w:rsidRDefault="003977D3" w:rsidP="00B57EF4">
            <w:pPr>
              <w:jc w:val="both"/>
              <w:rPr>
                <w:b/>
                <w:bCs/>
              </w:rPr>
            </w:pPr>
            <w:r>
              <w:rPr>
                <w:b/>
                <w:bCs/>
              </w:rPr>
              <w:t>Action</w:t>
            </w:r>
          </w:p>
        </w:tc>
        <w:tc>
          <w:tcPr>
            <w:tcW w:w="8581" w:type="dxa"/>
          </w:tcPr>
          <w:p w14:paraId="6904D19E" w14:textId="77777777" w:rsidR="003977D3" w:rsidRPr="003977D3" w:rsidRDefault="003977D3" w:rsidP="003977D3">
            <w:pPr>
              <w:suppressAutoHyphens/>
              <w:jc w:val="both"/>
              <w:rPr>
                <w:b/>
              </w:rPr>
            </w:pPr>
            <w:r w:rsidRPr="003977D3">
              <w:rPr>
                <w:b/>
              </w:rPr>
              <w:t>Declaration of acceptance of office for new Councillors including delivery of acceptance of office forms.</w:t>
            </w:r>
          </w:p>
          <w:p w14:paraId="6CF8E1A7" w14:textId="77777777" w:rsidR="001475D5" w:rsidRDefault="001475D5" w:rsidP="00B57EF4">
            <w:pPr>
              <w:jc w:val="both"/>
              <w:rPr>
                <w:bCs/>
              </w:rPr>
            </w:pPr>
          </w:p>
          <w:p w14:paraId="2118610C" w14:textId="77CF71ED" w:rsidR="00DF555B" w:rsidRDefault="003977D3" w:rsidP="00B57EF4">
            <w:pPr>
              <w:jc w:val="both"/>
              <w:rPr>
                <w:bCs/>
              </w:rPr>
            </w:pPr>
            <w:r>
              <w:rPr>
                <w:bCs/>
              </w:rPr>
              <w:t xml:space="preserve">All Councillors present at the meeting signed their Declaration of Acceptance of Office Forms in the presence of the Clerk. These will now be sent to Cheshire East Council. </w:t>
            </w:r>
          </w:p>
          <w:p w14:paraId="6A5F1C13" w14:textId="716DEC8A" w:rsidR="00DF555B" w:rsidRPr="00AE7AC1" w:rsidRDefault="00DF555B" w:rsidP="00B57EF4">
            <w:pPr>
              <w:jc w:val="both"/>
              <w:rPr>
                <w:bCs/>
              </w:rPr>
            </w:pPr>
          </w:p>
        </w:tc>
      </w:tr>
      <w:tr w:rsidR="00DF555B" w14:paraId="5FBFB452" w14:textId="77777777" w:rsidTr="00A062A1">
        <w:tc>
          <w:tcPr>
            <w:tcW w:w="1337" w:type="dxa"/>
          </w:tcPr>
          <w:p w14:paraId="2F523FDE" w14:textId="77777777" w:rsidR="00DF555B" w:rsidRDefault="00DF555B" w:rsidP="00B57EF4">
            <w:pPr>
              <w:jc w:val="both"/>
              <w:rPr>
                <w:b/>
                <w:bCs/>
              </w:rPr>
            </w:pPr>
            <w:r>
              <w:rPr>
                <w:b/>
                <w:bCs/>
              </w:rPr>
              <w:t>4.</w:t>
            </w:r>
          </w:p>
          <w:p w14:paraId="44DEC802" w14:textId="77777777" w:rsidR="001475D5" w:rsidRDefault="001475D5" w:rsidP="00B57EF4">
            <w:pPr>
              <w:jc w:val="both"/>
              <w:rPr>
                <w:b/>
                <w:bCs/>
              </w:rPr>
            </w:pPr>
          </w:p>
          <w:p w14:paraId="50448BC7" w14:textId="22F5A59A" w:rsidR="00DF555B" w:rsidRPr="00C07876" w:rsidRDefault="00DF555B" w:rsidP="00B57EF4">
            <w:pPr>
              <w:jc w:val="both"/>
              <w:rPr>
                <w:b/>
                <w:bCs/>
              </w:rPr>
            </w:pPr>
            <w:r>
              <w:rPr>
                <w:b/>
                <w:bCs/>
              </w:rPr>
              <w:t>Noted</w:t>
            </w:r>
          </w:p>
        </w:tc>
        <w:tc>
          <w:tcPr>
            <w:tcW w:w="8581" w:type="dxa"/>
          </w:tcPr>
          <w:p w14:paraId="15C29E4F" w14:textId="5FD28D3A" w:rsidR="00DF555B" w:rsidRPr="00DF662D" w:rsidRDefault="00DF555B" w:rsidP="007B2FDB">
            <w:pPr>
              <w:jc w:val="both"/>
              <w:rPr>
                <w:b/>
              </w:rPr>
            </w:pPr>
            <w:r w:rsidRPr="005D562E">
              <w:rPr>
                <w:b/>
              </w:rPr>
              <w:t>Apologies for Absence</w:t>
            </w:r>
            <w:r w:rsidR="003E6FA2">
              <w:rPr>
                <w:b/>
              </w:rPr>
              <w:t>.</w:t>
            </w:r>
          </w:p>
          <w:p w14:paraId="24A51EEE" w14:textId="77777777" w:rsidR="001475D5" w:rsidRDefault="001475D5" w:rsidP="007B2FDB">
            <w:pPr>
              <w:jc w:val="both"/>
            </w:pPr>
          </w:p>
          <w:p w14:paraId="663FEFCC" w14:textId="761D3FC3" w:rsidR="00DF555B" w:rsidRDefault="00AB4E67" w:rsidP="007B2FDB">
            <w:pPr>
              <w:jc w:val="both"/>
            </w:pPr>
            <w:r w:rsidRPr="00921698">
              <w:rPr>
                <w:bCs/>
              </w:rPr>
              <w:t>Ian Pulley (IP)</w:t>
            </w:r>
          </w:p>
          <w:p w14:paraId="70B334F2" w14:textId="77777777" w:rsidR="00DF555B" w:rsidRPr="005D562E" w:rsidRDefault="00DF555B" w:rsidP="00B57EF4">
            <w:pPr>
              <w:jc w:val="both"/>
              <w:rPr>
                <w:b/>
              </w:rPr>
            </w:pPr>
          </w:p>
        </w:tc>
      </w:tr>
      <w:tr w:rsidR="00DF555B" w14:paraId="5C34FC5B" w14:textId="77777777" w:rsidTr="00A062A1">
        <w:tc>
          <w:tcPr>
            <w:tcW w:w="1337" w:type="dxa"/>
          </w:tcPr>
          <w:p w14:paraId="6003128E" w14:textId="464DC20D" w:rsidR="00DF555B" w:rsidRPr="00C07876" w:rsidRDefault="00DF555B" w:rsidP="00B57EF4">
            <w:pPr>
              <w:jc w:val="both"/>
              <w:rPr>
                <w:b/>
                <w:bCs/>
              </w:rPr>
            </w:pPr>
            <w:r>
              <w:rPr>
                <w:b/>
                <w:bCs/>
              </w:rPr>
              <w:t>5</w:t>
            </w:r>
            <w:r w:rsidRPr="00C07876">
              <w:rPr>
                <w:b/>
                <w:bCs/>
              </w:rPr>
              <w:t>.</w:t>
            </w:r>
          </w:p>
          <w:p w14:paraId="2D409F6B" w14:textId="59FD0207" w:rsidR="00DF555B" w:rsidRPr="00C07876" w:rsidRDefault="00DF555B" w:rsidP="00B57EF4">
            <w:pPr>
              <w:pStyle w:val="Heading1"/>
              <w:rPr>
                <w:bCs/>
              </w:rPr>
            </w:pPr>
          </w:p>
        </w:tc>
        <w:tc>
          <w:tcPr>
            <w:tcW w:w="8581" w:type="dxa"/>
          </w:tcPr>
          <w:p w14:paraId="23309587" w14:textId="15685D5E" w:rsidR="00DF555B" w:rsidRPr="00F3213D" w:rsidRDefault="00DF555B" w:rsidP="00B57EF4">
            <w:pPr>
              <w:jc w:val="both"/>
            </w:pPr>
            <w:r w:rsidRPr="00F3213D">
              <w:rPr>
                <w:b/>
              </w:rPr>
              <w:t>Declarations of Interest</w:t>
            </w:r>
            <w:r w:rsidR="003E6FA2">
              <w:rPr>
                <w:b/>
              </w:rPr>
              <w:t>.</w:t>
            </w:r>
          </w:p>
          <w:p w14:paraId="42079142" w14:textId="77777777" w:rsidR="001475D5" w:rsidRDefault="001475D5" w:rsidP="00B57EF4">
            <w:pPr>
              <w:jc w:val="both"/>
            </w:pPr>
          </w:p>
          <w:p w14:paraId="1590CF2C" w14:textId="5B4A0751" w:rsidR="00DF555B" w:rsidRDefault="00DF555B" w:rsidP="00B57EF4">
            <w:pPr>
              <w:jc w:val="both"/>
            </w:pPr>
            <w:r>
              <w:t>None</w:t>
            </w:r>
          </w:p>
          <w:p w14:paraId="19E524BA" w14:textId="57132C21" w:rsidR="00DF555B" w:rsidRPr="00F3213D" w:rsidRDefault="00DF555B" w:rsidP="00B57EF4">
            <w:pPr>
              <w:jc w:val="both"/>
            </w:pPr>
          </w:p>
        </w:tc>
      </w:tr>
      <w:tr w:rsidR="00DF555B" w14:paraId="61B76168" w14:textId="77777777" w:rsidTr="00A062A1">
        <w:tc>
          <w:tcPr>
            <w:tcW w:w="1337" w:type="dxa"/>
          </w:tcPr>
          <w:p w14:paraId="0F4BA358" w14:textId="77777777" w:rsidR="00DF555B" w:rsidRDefault="00DF555B" w:rsidP="00B57EF4">
            <w:pPr>
              <w:jc w:val="both"/>
              <w:rPr>
                <w:b/>
                <w:bCs/>
              </w:rPr>
            </w:pPr>
            <w:r>
              <w:rPr>
                <w:b/>
                <w:bCs/>
              </w:rPr>
              <w:t xml:space="preserve">6. </w:t>
            </w:r>
          </w:p>
          <w:p w14:paraId="3632DE7E" w14:textId="77777777" w:rsidR="001475D5" w:rsidRDefault="001475D5" w:rsidP="00B57EF4">
            <w:pPr>
              <w:jc w:val="both"/>
              <w:rPr>
                <w:b/>
                <w:bCs/>
              </w:rPr>
            </w:pPr>
          </w:p>
          <w:p w14:paraId="375C388C" w14:textId="0E999D43" w:rsidR="00DF555B" w:rsidRDefault="00DF555B" w:rsidP="00B57EF4">
            <w:pPr>
              <w:jc w:val="both"/>
              <w:rPr>
                <w:b/>
                <w:bCs/>
              </w:rPr>
            </w:pPr>
            <w:r>
              <w:rPr>
                <w:b/>
                <w:bCs/>
              </w:rPr>
              <w:t>Approved</w:t>
            </w:r>
          </w:p>
        </w:tc>
        <w:tc>
          <w:tcPr>
            <w:tcW w:w="8581" w:type="dxa"/>
          </w:tcPr>
          <w:p w14:paraId="01AF4CCA" w14:textId="39F55FC8" w:rsidR="00DF555B" w:rsidRDefault="00DF555B" w:rsidP="00B57EF4">
            <w:pPr>
              <w:jc w:val="both"/>
              <w:rPr>
                <w:b/>
              </w:rPr>
            </w:pPr>
            <w:r>
              <w:rPr>
                <w:b/>
              </w:rPr>
              <w:t>To confirm Chairman’s allowance for 202</w:t>
            </w:r>
            <w:r w:rsidR="003977D3">
              <w:rPr>
                <w:b/>
              </w:rPr>
              <w:t>3</w:t>
            </w:r>
            <w:r>
              <w:rPr>
                <w:b/>
              </w:rPr>
              <w:t>/2</w:t>
            </w:r>
            <w:r w:rsidR="003977D3">
              <w:rPr>
                <w:b/>
              </w:rPr>
              <w:t>4</w:t>
            </w:r>
            <w:r w:rsidR="003E6FA2">
              <w:rPr>
                <w:b/>
              </w:rPr>
              <w:t>.</w:t>
            </w:r>
          </w:p>
          <w:p w14:paraId="6D166124" w14:textId="77777777" w:rsidR="001475D5" w:rsidRDefault="001475D5" w:rsidP="00B57EF4">
            <w:pPr>
              <w:jc w:val="both"/>
              <w:rPr>
                <w:bCs/>
              </w:rPr>
            </w:pPr>
          </w:p>
          <w:p w14:paraId="1A297F9D" w14:textId="14C4B5A6" w:rsidR="00DF555B" w:rsidRPr="00EA76D4" w:rsidRDefault="00DF555B" w:rsidP="00B57EF4">
            <w:pPr>
              <w:jc w:val="both"/>
              <w:rPr>
                <w:b/>
              </w:rPr>
            </w:pPr>
            <w:r>
              <w:rPr>
                <w:bCs/>
              </w:rPr>
              <w:t>Allowance confirmed at £250 for the 2</w:t>
            </w:r>
            <w:r w:rsidR="003977D3">
              <w:rPr>
                <w:bCs/>
              </w:rPr>
              <w:t>3</w:t>
            </w:r>
            <w:r>
              <w:rPr>
                <w:bCs/>
              </w:rPr>
              <w:t>-2</w:t>
            </w:r>
            <w:r w:rsidR="003977D3">
              <w:rPr>
                <w:bCs/>
              </w:rPr>
              <w:t>4</w:t>
            </w:r>
            <w:r>
              <w:rPr>
                <w:bCs/>
              </w:rPr>
              <w:t xml:space="preserve"> period. </w:t>
            </w:r>
            <w:r>
              <w:rPr>
                <w:b/>
              </w:rPr>
              <w:t>5 FOR</w:t>
            </w:r>
          </w:p>
          <w:p w14:paraId="67F21E4F" w14:textId="6F689503" w:rsidR="00DF555B" w:rsidRPr="00C43CC6" w:rsidRDefault="00DF555B" w:rsidP="00B57EF4">
            <w:pPr>
              <w:jc w:val="both"/>
              <w:rPr>
                <w:bCs/>
              </w:rPr>
            </w:pPr>
          </w:p>
        </w:tc>
      </w:tr>
      <w:tr w:rsidR="003977D3" w14:paraId="2FBE1EA2" w14:textId="77777777" w:rsidTr="00A062A1">
        <w:tc>
          <w:tcPr>
            <w:tcW w:w="1337" w:type="dxa"/>
          </w:tcPr>
          <w:p w14:paraId="3AA064C8" w14:textId="77777777" w:rsidR="003977D3" w:rsidRDefault="003977D3" w:rsidP="00B57EF4">
            <w:pPr>
              <w:jc w:val="both"/>
              <w:rPr>
                <w:b/>
                <w:bCs/>
              </w:rPr>
            </w:pPr>
            <w:r>
              <w:rPr>
                <w:b/>
                <w:bCs/>
              </w:rPr>
              <w:t>7.</w:t>
            </w:r>
          </w:p>
          <w:p w14:paraId="6085FFDD" w14:textId="77777777" w:rsidR="003977D3" w:rsidRDefault="003977D3" w:rsidP="00B57EF4">
            <w:pPr>
              <w:jc w:val="both"/>
              <w:rPr>
                <w:b/>
                <w:bCs/>
              </w:rPr>
            </w:pPr>
          </w:p>
          <w:p w14:paraId="44DEEE5E" w14:textId="77777777" w:rsidR="003977D3" w:rsidRDefault="003977D3" w:rsidP="00B57EF4">
            <w:pPr>
              <w:jc w:val="both"/>
              <w:rPr>
                <w:b/>
                <w:bCs/>
              </w:rPr>
            </w:pPr>
          </w:p>
          <w:p w14:paraId="2C853FFB" w14:textId="77777777" w:rsidR="003977D3" w:rsidRDefault="003977D3" w:rsidP="00B57EF4">
            <w:pPr>
              <w:jc w:val="both"/>
              <w:rPr>
                <w:b/>
                <w:bCs/>
              </w:rPr>
            </w:pPr>
          </w:p>
          <w:p w14:paraId="431513DC" w14:textId="5275F6C9" w:rsidR="003977D3" w:rsidRDefault="003977D3" w:rsidP="00B57EF4">
            <w:pPr>
              <w:jc w:val="both"/>
              <w:rPr>
                <w:b/>
                <w:bCs/>
              </w:rPr>
            </w:pPr>
            <w:r>
              <w:rPr>
                <w:b/>
                <w:bCs/>
              </w:rPr>
              <w:t xml:space="preserve">Noted </w:t>
            </w:r>
          </w:p>
        </w:tc>
        <w:tc>
          <w:tcPr>
            <w:tcW w:w="8581" w:type="dxa"/>
          </w:tcPr>
          <w:p w14:paraId="5A1007EC" w14:textId="77777777" w:rsidR="003977D3" w:rsidRDefault="003977D3" w:rsidP="003977D3">
            <w:pPr>
              <w:suppressAutoHyphens/>
              <w:spacing w:line="100" w:lineRule="atLeast"/>
              <w:jc w:val="both"/>
              <w:rPr>
                <w:b/>
              </w:rPr>
            </w:pPr>
            <w:r w:rsidRPr="003977D3">
              <w:rPr>
                <w:b/>
              </w:rPr>
              <w:t>To consider a view to the Council becoming eligible to exercise the General Power of Competence in the future under the Localism Act 2011 section 1-8.</w:t>
            </w:r>
          </w:p>
          <w:p w14:paraId="14815975" w14:textId="77777777" w:rsidR="003977D3" w:rsidRDefault="003977D3" w:rsidP="003977D3">
            <w:pPr>
              <w:suppressAutoHyphens/>
              <w:spacing w:line="100" w:lineRule="atLeast"/>
              <w:jc w:val="both"/>
              <w:rPr>
                <w:b/>
              </w:rPr>
            </w:pPr>
          </w:p>
          <w:p w14:paraId="721F743F" w14:textId="3BBB9BFC" w:rsidR="003977D3" w:rsidRPr="003977D3" w:rsidRDefault="003977D3" w:rsidP="003977D3">
            <w:pPr>
              <w:suppressAutoHyphens/>
              <w:spacing w:line="100" w:lineRule="atLeast"/>
              <w:jc w:val="both"/>
              <w:rPr>
                <w:b/>
              </w:rPr>
            </w:pPr>
            <w:r>
              <w:t>The clerk confirmed that this was not currently possible, but it was agreed that this would remain on the agenda for next year.</w:t>
            </w:r>
          </w:p>
          <w:p w14:paraId="093BACC1" w14:textId="77777777" w:rsidR="003977D3" w:rsidRDefault="003977D3" w:rsidP="00B57EF4">
            <w:pPr>
              <w:jc w:val="both"/>
              <w:rPr>
                <w:b/>
              </w:rPr>
            </w:pPr>
          </w:p>
          <w:p w14:paraId="47B26D0A" w14:textId="77777777" w:rsidR="00040058" w:rsidRDefault="00040058" w:rsidP="00B57EF4">
            <w:pPr>
              <w:jc w:val="both"/>
              <w:rPr>
                <w:b/>
              </w:rPr>
            </w:pPr>
          </w:p>
          <w:p w14:paraId="6683DB80" w14:textId="77777777" w:rsidR="00040058" w:rsidRDefault="00040058" w:rsidP="00B57EF4">
            <w:pPr>
              <w:jc w:val="both"/>
              <w:rPr>
                <w:b/>
              </w:rPr>
            </w:pPr>
          </w:p>
          <w:p w14:paraId="1AA7BB03" w14:textId="77777777" w:rsidR="00040058" w:rsidRDefault="00040058" w:rsidP="00B57EF4">
            <w:pPr>
              <w:jc w:val="both"/>
              <w:rPr>
                <w:b/>
              </w:rPr>
            </w:pPr>
          </w:p>
        </w:tc>
      </w:tr>
      <w:tr w:rsidR="00DF555B" w14:paraId="3AF47609" w14:textId="77777777" w:rsidTr="00A062A1">
        <w:tc>
          <w:tcPr>
            <w:tcW w:w="1337" w:type="dxa"/>
          </w:tcPr>
          <w:p w14:paraId="2AB3F2B2" w14:textId="3829BADD" w:rsidR="00DF555B" w:rsidRDefault="003977D3" w:rsidP="00B57EF4">
            <w:pPr>
              <w:jc w:val="both"/>
              <w:rPr>
                <w:b/>
                <w:bCs/>
              </w:rPr>
            </w:pPr>
            <w:r>
              <w:rPr>
                <w:b/>
                <w:bCs/>
              </w:rPr>
              <w:lastRenderedPageBreak/>
              <w:t>8</w:t>
            </w:r>
            <w:r w:rsidR="00DF555B">
              <w:rPr>
                <w:b/>
                <w:bCs/>
              </w:rPr>
              <w:t>.</w:t>
            </w:r>
          </w:p>
          <w:p w14:paraId="56F08EEE" w14:textId="77777777" w:rsidR="001475D5" w:rsidRDefault="001475D5" w:rsidP="00B57EF4">
            <w:pPr>
              <w:jc w:val="both"/>
              <w:rPr>
                <w:b/>
                <w:bCs/>
              </w:rPr>
            </w:pPr>
          </w:p>
          <w:p w14:paraId="3F1E208D" w14:textId="01C28FFC" w:rsidR="00DF555B" w:rsidRDefault="003977D3" w:rsidP="00B57EF4">
            <w:pPr>
              <w:jc w:val="both"/>
              <w:rPr>
                <w:b/>
                <w:bCs/>
              </w:rPr>
            </w:pPr>
            <w:r>
              <w:rPr>
                <w:b/>
                <w:bCs/>
              </w:rPr>
              <w:t>Approved</w:t>
            </w:r>
          </w:p>
          <w:p w14:paraId="4F0BBB21" w14:textId="77777777" w:rsidR="00040058" w:rsidRDefault="00040058" w:rsidP="0046253E">
            <w:pPr>
              <w:rPr>
                <w:b/>
                <w:bCs/>
              </w:rPr>
            </w:pPr>
          </w:p>
          <w:p w14:paraId="4D6E1F1C" w14:textId="3D71BA7A" w:rsidR="0046253E" w:rsidRDefault="0046253E" w:rsidP="0046253E">
            <w:pPr>
              <w:rPr>
                <w:b/>
                <w:bCs/>
              </w:rPr>
            </w:pPr>
            <w:r>
              <w:rPr>
                <w:b/>
                <w:bCs/>
              </w:rPr>
              <w:t>Approved</w:t>
            </w:r>
          </w:p>
          <w:p w14:paraId="5132BDE5" w14:textId="77777777" w:rsidR="00040058" w:rsidRDefault="00040058" w:rsidP="00F369EE">
            <w:pPr>
              <w:rPr>
                <w:b/>
                <w:bCs/>
              </w:rPr>
            </w:pPr>
          </w:p>
          <w:p w14:paraId="5884AE6A" w14:textId="1016AE8B" w:rsidR="00F369EE" w:rsidRPr="00F369EE" w:rsidRDefault="00F369EE" w:rsidP="00F369EE">
            <w:pPr>
              <w:rPr>
                <w:b/>
                <w:bCs/>
              </w:rPr>
            </w:pPr>
            <w:r>
              <w:rPr>
                <w:b/>
                <w:bCs/>
              </w:rPr>
              <w:t>Noted</w:t>
            </w:r>
          </w:p>
        </w:tc>
        <w:tc>
          <w:tcPr>
            <w:tcW w:w="8581" w:type="dxa"/>
          </w:tcPr>
          <w:p w14:paraId="0C522C64" w14:textId="1109A46B" w:rsidR="00DF555B" w:rsidRPr="00A062A1" w:rsidRDefault="00DF555B" w:rsidP="00DF555B">
            <w:pPr>
              <w:suppressAutoHyphens/>
              <w:spacing w:line="100" w:lineRule="atLeast"/>
              <w:rPr>
                <w:b/>
              </w:rPr>
            </w:pPr>
            <w:r w:rsidRPr="00A062A1">
              <w:rPr>
                <w:b/>
              </w:rPr>
              <w:t>Review of Standing Orders, Financial Regulations and Risk Assessments</w:t>
            </w:r>
            <w:r w:rsidR="003E6FA2">
              <w:rPr>
                <w:b/>
              </w:rPr>
              <w:t>.</w:t>
            </w:r>
          </w:p>
          <w:p w14:paraId="6A54A96B" w14:textId="77777777" w:rsidR="001475D5" w:rsidRDefault="001475D5" w:rsidP="00DF555B">
            <w:pPr>
              <w:suppressAutoHyphens/>
              <w:spacing w:line="100" w:lineRule="atLeast"/>
              <w:rPr>
                <w:bCs/>
                <w:kern w:val="2"/>
                <w:u w:val="single"/>
              </w:rPr>
            </w:pPr>
          </w:p>
          <w:p w14:paraId="7DB8C03D" w14:textId="038B095C" w:rsidR="00DF555B" w:rsidRDefault="00A062A1" w:rsidP="00DF555B">
            <w:pPr>
              <w:suppressAutoHyphens/>
              <w:spacing w:line="100" w:lineRule="atLeast"/>
              <w:rPr>
                <w:bCs/>
                <w:kern w:val="2"/>
              </w:rPr>
            </w:pPr>
            <w:r w:rsidRPr="00A062A1">
              <w:rPr>
                <w:bCs/>
                <w:kern w:val="2"/>
                <w:u w:val="single"/>
              </w:rPr>
              <w:t>Financial Risk</w:t>
            </w:r>
            <w:r w:rsidRPr="0078390E">
              <w:rPr>
                <w:bCs/>
                <w:kern w:val="2"/>
                <w:u w:val="single"/>
              </w:rPr>
              <w:t xml:space="preserve"> Assessment</w:t>
            </w:r>
            <w:r w:rsidR="0078390E">
              <w:rPr>
                <w:bCs/>
                <w:kern w:val="2"/>
              </w:rPr>
              <w:t xml:space="preserve"> </w:t>
            </w:r>
            <w:r w:rsidR="003977D3">
              <w:rPr>
                <w:bCs/>
                <w:kern w:val="2"/>
              </w:rPr>
              <w:t>–</w:t>
            </w:r>
            <w:r w:rsidR="0078390E">
              <w:rPr>
                <w:bCs/>
                <w:kern w:val="2"/>
              </w:rPr>
              <w:t xml:space="preserve"> </w:t>
            </w:r>
            <w:r w:rsidR="00040058">
              <w:rPr>
                <w:bCs/>
                <w:kern w:val="2"/>
              </w:rPr>
              <w:t>Only change required is to amend the Council name to include Lyme Handley</w:t>
            </w:r>
            <w:r w:rsidR="003977D3">
              <w:rPr>
                <w:bCs/>
                <w:kern w:val="2"/>
              </w:rPr>
              <w:t xml:space="preserve"> – Approved </w:t>
            </w:r>
            <w:r w:rsidR="003977D3" w:rsidRPr="003977D3">
              <w:rPr>
                <w:b/>
                <w:kern w:val="2"/>
              </w:rPr>
              <w:t>6 FOR</w:t>
            </w:r>
          </w:p>
          <w:p w14:paraId="5D912AB6" w14:textId="07D2CF92" w:rsidR="0046253E" w:rsidRDefault="0046253E" w:rsidP="00DF555B">
            <w:pPr>
              <w:suppressAutoHyphens/>
              <w:spacing w:line="100" w:lineRule="atLeast"/>
              <w:rPr>
                <w:b/>
                <w:kern w:val="2"/>
              </w:rPr>
            </w:pPr>
            <w:r>
              <w:rPr>
                <w:bCs/>
                <w:kern w:val="2"/>
                <w:u w:val="single"/>
              </w:rPr>
              <w:t>Standing Orders</w:t>
            </w:r>
            <w:r>
              <w:rPr>
                <w:bCs/>
                <w:kern w:val="2"/>
              </w:rPr>
              <w:t xml:space="preserve"> – </w:t>
            </w:r>
            <w:r w:rsidR="00040058">
              <w:rPr>
                <w:bCs/>
                <w:kern w:val="2"/>
              </w:rPr>
              <w:t xml:space="preserve">Only change required is to amend the Council name to include Lyme Handley - </w:t>
            </w:r>
            <w:r>
              <w:rPr>
                <w:bCs/>
                <w:kern w:val="2"/>
              </w:rPr>
              <w:t xml:space="preserve">Approved </w:t>
            </w:r>
            <w:r>
              <w:rPr>
                <w:b/>
                <w:kern w:val="2"/>
              </w:rPr>
              <w:t>6 FOR</w:t>
            </w:r>
          </w:p>
          <w:p w14:paraId="19A62463" w14:textId="5E554B4A" w:rsidR="0046253E" w:rsidRPr="0046253E" w:rsidRDefault="0046253E" w:rsidP="00DF555B">
            <w:pPr>
              <w:suppressAutoHyphens/>
              <w:spacing w:line="100" w:lineRule="atLeast"/>
              <w:rPr>
                <w:bCs/>
                <w:kern w:val="2"/>
              </w:rPr>
            </w:pPr>
            <w:r>
              <w:rPr>
                <w:bCs/>
                <w:kern w:val="2"/>
                <w:u w:val="single"/>
              </w:rPr>
              <w:t>Financial Regulations</w:t>
            </w:r>
            <w:r>
              <w:rPr>
                <w:bCs/>
                <w:kern w:val="2"/>
              </w:rPr>
              <w:t xml:space="preserve"> </w:t>
            </w:r>
            <w:r w:rsidR="00F369EE">
              <w:rPr>
                <w:bCs/>
                <w:kern w:val="2"/>
              </w:rPr>
              <w:t>–</w:t>
            </w:r>
            <w:r>
              <w:rPr>
                <w:bCs/>
                <w:kern w:val="2"/>
              </w:rPr>
              <w:t xml:space="preserve"> </w:t>
            </w:r>
            <w:r w:rsidR="00F369EE">
              <w:rPr>
                <w:bCs/>
                <w:kern w:val="2"/>
              </w:rPr>
              <w:t>Discussions to increase the lower threshold for requiring 3 quotes for carrying out work due to increasing cost of materials</w:t>
            </w:r>
            <w:r w:rsidR="003977D3">
              <w:rPr>
                <w:bCs/>
                <w:kern w:val="2"/>
              </w:rPr>
              <w:t xml:space="preserve"> and labour</w:t>
            </w:r>
            <w:r w:rsidR="00C72903">
              <w:rPr>
                <w:bCs/>
                <w:kern w:val="2"/>
              </w:rPr>
              <w:t xml:space="preserve">. </w:t>
            </w:r>
            <w:r w:rsidR="003977D3">
              <w:rPr>
                <w:bCs/>
                <w:kern w:val="2"/>
              </w:rPr>
              <w:t xml:space="preserve">Councillors agreed that the lower threshold should be changed from £100 to £150 and the middle threshold should be changed from £3,000 to £4,000. To be amended and approved at the next meeting. </w:t>
            </w:r>
            <w:r w:rsidR="00C72903">
              <w:rPr>
                <w:bCs/>
                <w:kern w:val="2"/>
              </w:rPr>
              <w:t xml:space="preserve"> </w:t>
            </w:r>
          </w:p>
          <w:p w14:paraId="7523F651" w14:textId="77777777" w:rsidR="00DF555B" w:rsidRDefault="00DF555B" w:rsidP="00B57EF4">
            <w:pPr>
              <w:jc w:val="both"/>
              <w:rPr>
                <w:b/>
              </w:rPr>
            </w:pPr>
          </w:p>
        </w:tc>
      </w:tr>
      <w:tr w:rsidR="00C72903" w14:paraId="78B0DB16" w14:textId="77777777" w:rsidTr="00A062A1">
        <w:tc>
          <w:tcPr>
            <w:tcW w:w="1337" w:type="dxa"/>
          </w:tcPr>
          <w:p w14:paraId="2DB57DB4" w14:textId="386D207D" w:rsidR="00C72903" w:rsidRDefault="00040058" w:rsidP="00B57EF4">
            <w:pPr>
              <w:jc w:val="both"/>
              <w:rPr>
                <w:b/>
                <w:bCs/>
              </w:rPr>
            </w:pPr>
            <w:r>
              <w:rPr>
                <w:b/>
                <w:bCs/>
              </w:rPr>
              <w:t>9</w:t>
            </w:r>
            <w:r w:rsidR="00C72903">
              <w:rPr>
                <w:b/>
                <w:bCs/>
              </w:rPr>
              <w:t xml:space="preserve">. </w:t>
            </w:r>
          </w:p>
          <w:p w14:paraId="0112A9E0" w14:textId="77777777" w:rsidR="00C72903" w:rsidRDefault="00C72903" w:rsidP="00C72903">
            <w:pPr>
              <w:rPr>
                <w:b/>
                <w:bCs/>
              </w:rPr>
            </w:pPr>
          </w:p>
          <w:p w14:paraId="5C0ECDFA" w14:textId="77777777" w:rsidR="001475D5" w:rsidRDefault="001475D5" w:rsidP="00C72903">
            <w:pPr>
              <w:rPr>
                <w:b/>
                <w:bCs/>
              </w:rPr>
            </w:pPr>
          </w:p>
          <w:p w14:paraId="33A6961E" w14:textId="004E6F41" w:rsidR="00C72903" w:rsidRPr="00C72903" w:rsidRDefault="00C72903" w:rsidP="00C72903">
            <w:pPr>
              <w:rPr>
                <w:b/>
                <w:bCs/>
              </w:rPr>
            </w:pPr>
            <w:r>
              <w:rPr>
                <w:b/>
                <w:bCs/>
              </w:rPr>
              <w:t>Approved</w:t>
            </w:r>
          </w:p>
        </w:tc>
        <w:tc>
          <w:tcPr>
            <w:tcW w:w="8581" w:type="dxa"/>
          </w:tcPr>
          <w:p w14:paraId="3399E9A2" w14:textId="7B734ACD" w:rsidR="00C72903" w:rsidRPr="00C72903" w:rsidRDefault="00C72903" w:rsidP="00C72903">
            <w:pPr>
              <w:suppressAutoHyphens/>
              <w:spacing w:line="100" w:lineRule="atLeast"/>
              <w:rPr>
                <w:b/>
              </w:rPr>
            </w:pPr>
            <w:r w:rsidRPr="00C72903">
              <w:rPr>
                <w:b/>
              </w:rPr>
              <w:t>Review of existing Committee, Sub-Committees and Working Parties including terms of reference and any delegated authority</w:t>
            </w:r>
            <w:r w:rsidR="003E6FA2">
              <w:rPr>
                <w:b/>
              </w:rPr>
              <w:t>.</w:t>
            </w:r>
          </w:p>
          <w:p w14:paraId="7C847376" w14:textId="77777777" w:rsidR="001475D5" w:rsidRDefault="001475D5" w:rsidP="00C72903">
            <w:pPr>
              <w:suppressAutoHyphens/>
              <w:spacing w:line="100" w:lineRule="atLeast"/>
              <w:rPr>
                <w:bCs/>
              </w:rPr>
            </w:pPr>
          </w:p>
          <w:p w14:paraId="1A89F68B" w14:textId="77777777" w:rsidR="00C72903" w:rsidRDefault="00C72903" w:rsidP="00DF555B">
            <w:pPr>
              <w:suppressAutoHyphens/>
              <w:spacing w:line="100" w:lineRule="atLeast"/>
              <w:rPr>
                <w:b/>
              </w:rPr>
            </w:pPr>
            <w:r>
              <w:rPr>
                <w:bCs/>
              </w:rPr>
              <w:t>The Community Events Working Party will remain</w:t>
            </w:r>
            <w:r w:rsidR="008A4DB2">
              <w:rPr>
                <w:bCs/>
              </w:rPr>
              <w:t xml:space="preserve"> with council members JB, RB</w:t>
            </w:r>
            <w:r w:rsidR="00040058">
              <w:rPr>
                <w:bCs/>
              </w:rPr>
              <w:t>, CB and</w:t>
            </w:r>
            <w:r w:rsidR="008A4DB2">
              <w:rPr>
                <w:bCs/>
              </w:rPr>
              <w:t xml:space="preserve"> VC having delegated authority. </w:t>
            </w:r>
            <w:r w:rsidR="00040058">
              <w:rPr>
                <w:b/>
              </w:rPr>
              <w:t>6</w:t>
            </w:r>
            <w:r w:rsidR="008A4DB2">
              <w:rPr>
                <w:b/>
              </w:rPr>
              <w:t xml:space="preserve"> FOR</w:t>
            </w:r>
          </w:p>
          <w:p w14:paraId="18D9DAF0" w14:textId="26DC9885" w:rsidR="00040058" w:rsidRPr="00C72903" w:rsidRDefault="00040058" w:rsidP="00DF555B">
            <w:pPr>
              <w:suppressAutoHyphens/>
              <w:spacing w:line="100" w:lineRule="atLeast"/>
              <w:rPr>
                <w:b/>
              </w:rPr>
            </w:pPr>
          </w:p>
        </w:tc>
      </w:tr>
      <w:tr w:rsidR="00C72903" w14:paraId="479F0305" w14:textId="77777777" w:rsidTr="00A062A1">
        <w:tc>
          <w:tcPr>
            <w:tcW w:w="1337" w:type="dxa"/>
          </w:tcPr>
          <w:p w14:paraId="1A24411E" w14:textId="42F5B82A" w:rsidR="00C72903" w:rsidRDefault="00040058" w:rsidP="00B57EF4">
            <w:pPr>
              <w:jc w:val="both"/>
              <w:rPr>
                <w:b/>
                <w:bCs/>
              </w:rPr>
            </w:pPr>
            <w:r>
              <w:rPr>
                <w:b/>
                <w:bCs/>
              </w:rPr>
              <w:t>10</w:t>
            </w:r>
            <w:r w:rsidR="00C72903">
              <w:rPr>
                <w:b/>
                <w:bCs/>
              </w:rPr>
              <w:t>.</w:t>
            </w:r>
          </w:p>
        </w:tc>
        <w:tc>
          <w:tcPr>
            <w:tcW w:w="8581" w:type="dxa"/>
          </w:tcPr>
          <w:p w14:paraId="5B27E6CE" w14:textId="63CE467E" w:rsidR="00C72903" w:rsidRDefault="00C72903" w:rsidP="00C72903">
            <w:pPr>
              <w:suppressAutoHyphens/>
              <w:spacing w:line="100" w:lineRule="atLeast"/>
              <w:rPr>
                <w:b/>
              </w:rPr>
            </w:pPr>
            <w:r w:rsidRPr="00C72903">
              <w:rPr>
                <w:b/>
              </w:rPr>
              <w:t>Consideration of any new Committee, Sub-Committees and Working Parties including terms of reference and any delegated authority</w:t>
            </w:r>
            <w:r w:rsidR="003E6FA2">
              <w:rPr>
                <w:b/>
              </w:rPr>
              <w:t>.</w:t>
            </w:r>
          </w:p>
          <w:p w14:paraId="141F49FD" w14:textId="77777777" w:rsidR="001475D5" w:rsidRDefault="001475D5" w:rsidP="00C72903">
            <w:pPr>
              <w:suppressAutoHyphens/>
              <w:spacing w:line="100" w:lineRule="atLeast"/>
              <w:rPr>
                <w:bCs/>
              </w:rPr>
            </w:pPr>
          </w:p>
          <w:p w14:paraId="5B720A5F" w14:textId="20A925E3" w:rsidR="008A4DB2" w:rsidRPr="008A4DB2" w:rsidRDefault="008A4DB2" w:rsidP="00C72903">
            <w:pPr>
              <w:suppressAutoHyphens/>
              <w:spacing w:line="100" w:lineRule="atLeast"/>
              <w:rPr>
                <w:bCs/>
              </w:rPr>
            </w:pPr>
            <w:r>
              <w:rPr>
                <w:bCs/>
              </w:rPr>
              <w:t xml:space="preserve">No new committees, sub-committees or working parties required. </w:t>
            </w:r>
          </w:p>
          <w:p w14:paraId="7BE2D1FE" w14:textId="77777777" w:rsidR="00C72903" w:rsidRPr="00C72903" w:rsidRDefault="00C72903" w:rsidP="00C72903">
            <w:pPr>
              <w:suppressAutoHyphens/>
              <w:spacing w:line="100" w:lineRule="atLeast"/>
              <w:rPr>
                <w:b/>
              </w:rPr>
            </w:pPr>
          </w:p>
        </w:tc>
      </w:tr>
      <w:tr w:rsidR="00040058" w14:paraId="066FB1D7" w14:textId="77777777" w:rsidTr="00A062A1">
        <w:tc>
          <w:tcPr>
            <w:tcW w:w="1337" w:type="dxa"/>
          </w:tcPr>
          <w:p w14:paraId="75A96494" w14:textId="77777777" w:rsidR="00040058" w:rsidRDefault="00040058" w:rsidP="00B57EF4">
            <w:pPr>
              <w:jc w:val="both"/>
              <w:rPr>
                <w:b/>
                <w:bCs/>
              </w:rPr>
            </w:pPr>
            <w:r>
              <w:rPr>
                <w:b/>
                <w:bCs/>
              </w:rPr>
              <w:t>11.</w:t>
            </w:r>
          </w:p>
          <w:p w14:paraId="389565A4" w14:textId="77777777" w:rsidR="00F54576" w:rsidRDefault="00F54576" w:rsidP="00B57EF4">
            <w:pPr>
              <w:jc w:val="both"/>
              <w:rPr>
                <w:b/>
                <w:bCs/>
              </w:rPr>
            </w:pPr>
          </w:p>
          <w:p w14:paraId="1B47AEF5" w14:textId="77777777" w:rsidR="00F54576" w:rsidRDefault="00F54576" w:rsidP="00B57EF4">
            <w:pPr>
              <w:jc w:val="both"/>
              <w:rPr>
                <w:b/>
                <w:bCs/>
              </w:rPr>
            </w:pPr>
          </w:p>
          <w:p w14:paraId="7CBA0743" w14:textId="77777777" w:rsidR="00F54576" w:rsidRDefault="00F54576" w:rsidP="00B57EF4">
            <w:pPr>
              <w:jc w:val="both"/>
              <w:rPr>
                <w:b/>
                <w:bCs/>
              </w:rPr>
            </w:pPr>
          </w:p>
          <w:p w14:paraId="5D113D6A" w14:textId="77777777" w:rsidR="00F54576" w:rsidRDefault="00F54576" w:rsidP="00B57EF4">
            <w:pPr>
              <w:jc w:val="both"/>
              <w:rPr>
                <w:b/>
                <w:bCs/>
              </w:rPr>
            </w:pPr>
          </w:p>
          <w:p w14:paraId="1E2A3B7C" w14:textId="77777777" w:rsidR="00F54576" w:rsidRDefault="00F54576" w:rsidP="00B57EF4">
            <w:pPr>
              <w:jc w:val="both"/>
              <w:rPr>
                <w:b/>
                <w:bCs/>
              </w:rPr>
            </w:pPr>
            <w:r>
              <w:rPr>
                <w:b/>
                <w:bCs/>
              </w:rPr>
              <w:t>Approved</w:t>
            </w:r>
          </w:p>
          <w:p w14:paraId="7E6384A3" w14:textId="77777777" w:rsidR="00F54576" w:rsidRDefault="00F54576" w:rsidP="00B57EF4">
            <w:pPr>
              <w:jc w:val="both"/>
              <w:rPr>
                <w:b/>
                <w:bCs/>
              </w:rPr>
            </w:pPr>
          </w:p>
          <w:p w14:paraId="37490E4F" w14:textId="77777777" w:rsidR="00F54576" w:rsidRDefault="00F54576" w:rsidP="00B57EF4">
            <w:pPr>
              <w:jc w:val="both"/>
              <w:rPr>
                <w:b/>
                <w:bCs/>
              </w:rPr>
            </w:pPr>
          </w:p>
          <w:p w14:paraId="63ACB32E" w14:textId="77777777" w:rsidR="00F54576" w:rsidRDefault="00F54576" w:rsidP="00B57EF4">
            <w:pPr>
              <w:jc w:val="both"/>
              <w:rPr>
                <w:b/>
                <w:bCs/>
              </w:rPr>
            </w:pPr>
          </w:p>
          <w:p w14:paraId="2F7261B3" w14:textId="77777777" w:rsidR="00F54576" w:rsidRDefault="00F54576" w:rsidP="00B57EF4">
            <w:pPr>
              <w:jc w:val="both"/>
              <w:rPr>
                <w:b/>
                <w:bCs/>
              </w:rPr>
            </w:pPr>
          </w:p>
          <w:p w14:paraId="00C6B25E" w14:textId="50CFBE62" w:rsidR="00F54576" w:rsidRDefault="00F54576" w:rsidP="00B57EF4">
            <w:pPr>
              <w:jc w:val="both"/>
              <w:rPr>
                <w:b/>
                <w:bCs/>
              </w:rPr>
            </w:pPr>
          </w:p>
        </w:tc>
        <w:tc>
          <w:tcPr>
            <w:tcW w:w="8581" w:type="dxa"/>
          </w:tcPr>
          <w:p w14:paraId="037872FA" w14:textId="000C2F4C" w:rsidR="00040058" w:rsidRDefault="00040058" w:rsidP="00040058">
            <w:pPr>
              <w:suppressAutoHyphens/>
              <w:spacing w:line="100" w:lineRule="atLeast"/>
              <w:jc w:val="both"/>
              <w:rPr>
                <w:b/>
              </w:rPr>
            </w:pPr>
            <w:r w:rsidRPr="00040058">
              <w:rPr>
                <w:b/>
              </w:rPr>
              <w:t xml:space="preserve">To agree the dates for the Ordinary Meetings of the Council up to and including the next </w:t>
            </w:r>
            <w:r>
              <w:rPr>
                <w:b/>
              </w:rPr>
              <w:t>A</w:t>
            </w:r>
            <w:r w:rsidRPr="00040058">
              <w:rPr>
                <w:b/>
              </w:rPr>
              <w:t xml:space="preserve">nnual </w:t>
            </w:r>
            <w:r>
              <w:rPr>
                <w:b/>
              </w:rPr>
              <w:t>M</w:t>
            </w:r>
            <w:r w:rsidRPr="00040058">
              <w:rPr>
                <w:b/>
              </w:rPr>
              <w:t xml:space="preserve">eeting of the Council. </w:t>
            </w:r>
          </w:p>
          <w:p w14:paraId="1E8CEA88" w14:textId="77777777" w:rsidR="00040058" w:rsidRDefault="00040058" w:rsidP="00040058">
            <w:pPr>
              <w:suppressAutoHyphens/>
              <w:spacing w:line="100" w:lineRule="atLeast"/>
              <w:jc w:val="both"/>
              <w:rPr>
                <w:b/>
              </w:rPr>
            </w:pPr>
          </w:p>
          <w:p w14:paraId="7CB2D533" w14:textId="4C09E0CC" w:rsidR="00040058" w:rsidRDefault="00040058" w:rsidP="00040058">
            <w:pPr>
              <w:suppressAutoHyphens/>
              <w:spacing w:line="100" w:lineRule="atLeast"/>
              <w:jc w:val="both"/>
              <w:rPr>
                <w:bCs/>
              </w:rPr>
            </w:pPr>
            <w:r>
              <w:rPr>
                <w:bCs/>
              </w:rPr>
              <w:t xml:space="preserve">The following meeting dates were approved </w:t>
            </w:r>
            <w:r w:rsidRPr="00040058">
              <w:rPr>
                <w:b/>
              </w:rPr>
              <w:t>6 FOR</w:t>
            </w:r>
            <w:r>
              <w:rPr>
                <w:bCs/>
              </w:rPr>
              <w:t>, subject to change...</w:t>
            </w:r>
          </w:p>
          <w:p w14:paraId="4BACD75B" w14:textId="100ADD38" w:rsidR="00040058" w:rsidRDefault="00040058" w:rsidP="00040058">
            <w:pPr>
              <w:suppressAutoHyphens/>
              <w:spacing w:line="100" w:lineRule="atLeast"/>
              <w:jc w:val="both"/>
              <w:rPr>
                <w:bCs/>
              </w:rPr>
            </w:pPr>
          </w:p>
          <w:tbl>
            <w:tblPr>
              <w:tblStyle w:val="TableGrid"/>
              <w:tblW w:w="0" w:type="auto"/>
              <w:tblLook w:val="04A0" w:firstRow="1" w:lastRow="0" w:firstColumn="1" w:lastColumn="0" w:noHBand="0" w:noVBand="1"/>
            </w:tblPr>
            <w:tblGrid>
              <w:gridCol w:w="2785"/>
              <w:gridCol w:w="2785"/>
              <w:gridCol w:w="2785"/>
            </w:tblGrid>
            <w:tr w:rsidR="00040058" w14:paraId="35954885" w14:textId="77777777" w:rsidTr="00040058">
              <w:tc>
                <w:tcPr>
                  <w:tcW w:w="2785" w:type="dxa"/>
                </w:tcPr>
                <w:p w14:paraId="6251D149" w14:textId="53CA8DF3" w:rsidR="00040058" w:rsidRDefault="00040058" w:rsidP="00040058">
                  <w:pPr>
                    <w:suppressAutoHyphens/>
                    <w:spacing w:line="100" w:lineRule="atLeast"/>
                    <w:jc w:val="both"/>
                    <w:rPr>
                      <w:bCs/>
                    </w:rPr>
                  </w:pPr>
                  <w:r>
                    <w:rPr>
                      <w:bCs/>
                    </w:rPr>
                    <w:t>June 19</w:t>
                  </w:r>
                  <w:r w:rsidRPr="00040058">
                    <w:rPr>
                      <w:bCs/>
                      <w:vertAlign w:val="superscript"/>
                    </w:rPr>
                    <w:t>th</w:t>
                  </w:r>
                </w:p>
              </w:tc>
              <w:tc>
                <w:tcPr>
                  <w:tcW w:w="2785" w:type="dxa"/>
                </w:tcPr>
                <w:p w14:paraId="77D6BF4C" w14:textId="4905352C" w:rsidR="00040058" w:rsidRDefault="00040058" w:rsidP="00040058">
                  <w:pPr>
                    <w:suppressAutoHyphens/>
                    <w:spacing w:line="100" w:lineRule="atLeast"/>
                    <w:jc w:val="both"/>
                    <w:rPr>
                      <w:bCs/>
                    </w:rPr>
                  </w:pPr>
                  <w:r>
                    <w:rPr>
                      <w:bCs/>
                    </w:rPr>
                    <w:t>October 16</w:t>
                  </w:r>
                  <w:r w:rsidRPr="00040058">
                    <w:rPr>
                      <w:bCs/>
                      <w:vertAlign w:val="superscript"/>
                    </w:rPr>
                    <w:t>th</w:t>
                  </w:r>
                </w:p>
              </w:tc>
              <w:tc>
                <w:tcPr>
                  <w:tcW w:w="2785" w:type="dxa"/>
                </w:tcPr>
                <w:p w14:paraId="0475C864" w14:textId="2175101F" w:rsidR="00040058" w:rsidRDefault="00040058" w:rsidP="00040058">
                  <w:pPr>
                    <w:suppressAutoHyphens/>
                    <w:spacing w:line="100" w:lineRule="atLeast"/>
                    <w:jc w:val="both"/>
                    <w:rPr>
                      <w:bCs/>
                    </w:rPr>
                  </w:pPr>
                  <w:r>
                    <w:rPr>
                      <w:bCs/>
                    </w:rPr>
                    <w:t>February 19</w:t>
                  </w:r>
                  <w:r w:rsidRPr="00040058">
                    <w:rPr>
                      <w:bCs/>
                      <w:vertAlign w:val="superscript"/>
                    </w:rPr>
                    <w:t>th</w:t>
                  </w:r>
                </w:p>
              </w:tc>
            </w:tr>
            <w:tr w:rsidR="00040058" w14:paraId="5E29409A" w14:textId="77777777" w:rsidTr="00040058">
              <w:tc>
                <w:tcPr>
                  <w:tcW w:w="2785" w:type="dxa"/>
                </w:tcPr>
                <w:p w14:paraId="3B0BE5E4" w14:textId="462DB246" w:rsidR="00040058" w:rsidRDefault="00040058" w:rsidP="00040058">
                  <w:pPr>
                    <w:suppressAutoHyphens/>
                    <w:spacing w:line="100" w:lineRule="atLeast"/>
                    <w:jc w:val="both"/>
                    <w:rPr>
                      <w:bCs/>
                    </w:rPr>
                  </w:pPr>
                  <w:r>
                    <w:rPr>
                      <w:bCs/>
                    </w:rPr>
                    <w:t>July 17</w:t>
                  </w:r>
                  <w:r w:rsidRPr="00040058">
                    <w:rPr>
                      <w:bCs/>
                      <w:vertAlign w:val="superscript"/>
                    </w:rPr>
                    <w:t>th</w:t>
                  </w:r>
                </w:p>
              </w:tc>
              <w:tc>
                <w:tcPr>
                  <w:tcW w:w="2785" w:type="dxa"/>
                </w:tcPr>
                <w:p w14:paraId="527F31EC" w14:textId="5EAF2539" w:rsidR="00040058" w:rsidRDefault="00040058" w:rsidP="00040058">
                  <w:pPr>
                    <w:suppressAutoHyphens/>
                    <w:spacing w:line="100" w:lineRule="atLeast"/>
                    <w:jc w:val="both"/>
                    <w:rPr>
                      <w:bCs/>
                    </w:rPr>
                  </w:pPr>
                  <w:r>
                    <w:rPr>
                      <w:bCs/>
                    </w:rPr>
                    <w:t>November 20</w:t>
                  </w:r>
                  <w:r w:rsidRPr="00040058">
                    <w:rPr>
                      <w:bCs/>
                      <w:vertAlign w:val="superscript"/>
                    </w:rPr>
                    <w:t>th</w:t>
                  </w:r>
                </w:p>
              </w:tc>
              <w:tc>
                <w:tcPr>
                  <w:tcW w:w="2785" w:type="dxa"/>
                </w:tcPr>
                <w:p w14:paraId="74AAF942" w14:textId="5B394FB2" w:rsidR="00040058" w:rsidRDefault="00040058" w:rsidP="00040058">
                  <w:pPr>
                    <w:suppressAutoHyphens/>
                    <w:spacing w:line="100" w:lineRule="atLeast"/>
                    <w:jc w:val="both"/>
                    <w:rPr>
                      <w:bCs/>
                    </w:rPr>
                  </w:pPr>
                  <w:r>
                    <w:rPr>
                      <w:bCs/>
                    </w:rPr>
                    <w:t>March 18</w:t>
                  </w:r>
                  <w:r w:rsidRPr="00040058">
                    <w:rPr>
                      <w:bCs/>
                      <w:vertAlign w:val="superscript"/>
                    </w:rPr>
                    <w:t>th</w:t>
                  </w:r>
                </w:p>
              </w:tc>
            </w:tr>
            <w:tr w:rsidR="00040058" w14:paraId="34F5BE3E" w14:textId="77777777" w:rsidTr="00040058">
              <w:tc>
                <w:tcPr>
                  <w:tcW w:w="2785" w:type="dxa"/>
                </w:tcPr>
                <w:p w14:paraId="6FA035E0" w14:textId="42B8F2DF" w:rsidR="00040058" w:rsidRDefault="00040058" w:rsidP="00040058">
                  <w:pPr>
                    <w:suppressAutoHyphens/>
                    <w:spacing w:line="100" w:lineRule="atLeast"/>
                    <w:jc w:val="both"/>
                    <w:rPr>
                      <w:bCs/>
                    </w:rPr>
                  </w:pPr>
                  <w:r>
                    <w:rPr>
                      <w:bCs/>
                    </w:rPr>
                    <w:t>August – No Meeting</w:t>
                  </w:r>
                </w:p>
              </w:tc>
              <w:tc>
                <w:tcPr>
                  <w:tcW w:w="2785" w:type="dxa"/>
                </w:tcPr>
                <w:p w14:paraId="703FBBB9" w14:textId="7EB49691" w:rsidR="00040058" w:rsidRDefault="00040058" w:rsidP="00040058">
                  <w:pPr>
                    <w:suppressAutoHyphens/>
                    <w:spacing w:line="100" w:lineRule="atLeast"/>
                    <w:jc w:val="both"/>
                    <w:rPr>
                      <w:bCs/>
                    </w:rPr>
                  </w:pPr>
                  <w:r>
                    <w:rPr>
                      <w:bCs/>
                    </w:rPr>
                    <w:t>December – No Meeting</w:t>
                  </w:r>
                </w:p>
              </w:tc>
              <w:tc>
                <w:tcPr>
                  <w:tcW w:w="2785" w:type="dxa"/>
                </w:tcPr>
                <w:p w14:paraId="1934D146" w14:textId="77777777" w:rsidR="00040058" w:rsidRDefault="00F54576" w:rsidP="00040058">
                  <w:pPr>
                    <w:suppressAutoHyphens/>
                    <w:spacing w:line="100" w:lineRule="atLeast"/>
                    <w:jc w:val="both"/>
                    <w:rPr>
                      <w:bCs/>
                      <w:vertAlign w:val="superscript"/>
                    </w:rPr>
                  </w:pPr>
                  <w:r>
                    <w:rPr>
                      <w:bCs/>
                    </w:rPr>
                    <w:t>APM – April 15</w:t>
                  </w:r>
                  <w:r w:rsidRPr="00040058">
                    <w:rPr>
                      <w:bCs/>
                      <w:vertAlign w:val="superscript"/>
                    </w:rPr>
                    <w:t>th</w:t>
                  </w:r>
                </w:p>
                <w:p w14:paraId="58119108" w14:textId="5689F402" w:rsidR="00F54576" w:rsidRDefault="00F54576" w:rsidP="00040058">
                  <w:pPr>
                    <w:suppressAutoHyphens/>
                    <w:spacing w:line="100" w:lineRule="atLeast"/>
                    <w:jc w:val="both"/>
                    <w:rPr>
                      <w:bCs/>
                    </w:rPr>
                  </w:pPr>
                  <w:r>
                    <w:rPr>
                      <w:bCs/>
                    </w:rPr>
                    <w:t>OM – April 15</w:t>
                  </w:r>
                  <w:r w:rsidRPr="00040058">
                    <w:rPr>
                      <w:bCs/>
                      <w:vertAlign w:val="superscript"/>
                    </w:rPr>
                    <w:t>th</w:t>
                  </w:r>
                </w:p>
              </w:tc>
            </w:tr>
            <w:tr w:rsidR="00040058" w14:paraId="47BF46C5" w14:textId="77777777" w:rsidTr="00040058">
              <w:tc>
                <w:tcPr>
                  <w:tcW w:w="2785" w:type="dxa"/>
                </w:tcPr>
                <w:p w14:paraId="52901E4C" w14:textId="6FE74BAE" w:rsidR="00040058" w:rsidRDefault="00040058" w:rsidP="00040058">
                  <w:pPr>
                    <w:suppressAutoHyphens/>
                    <w:spacing w:line="100" w:lineRule="atLeast"/>
                    <w:jc w:val="both"/>
                    <w:rPr>
                      <w:bCs/>
                    </w:rPr>
                  </w:pPr>
                  <w:r>
                    <w:rPr>
                      <w:bCs/>
                    </w:rPr>
                    <w:t>September 18</w:t>
                  </w:r>
                  <w:r w:rsidRPr="00040058">
                    <w:rPr>
                      <w:bCs/>
                      <w:vertAlign w:val="superscript"/>
                    </w:rPr>
                    <w:t>th</w:t>
                  </w:r>
                </w:p>
              </w:tc>
              <w:tc>
                <w:tcPr>
                  <w:tcW w:w="2785" w:type="dxa"/>
                </w:tcPr>
                <w:p w14:paraId="7DE73846" w14:textId="75ED240A" w:rsidR="00040058" w:rsidRDefault="00040058" w:rsidP="00040058">
                  <w:pPr>
                    <w:suppressAutoHyphens/>
                    <w:spacing w:line="100" w:lineRule="atLeast"/>
                    <w:jc w:val="both"/>
                    <w:rPr>
                      <w:bCs/>
                    </w:rPr>
                  </w:pPr>
                  <w:r>
                    <w:rPr>
                      <w:bCs/>
                    </w:rPr>
                    <w:t>January 15</w:t>
                  </w:r>
                  <w:r w:rsidRPr="00040058">
                    <w:rPr>
                      <w:bCs/>
                      <w:vertAlign w:val="superscript"/>
                    </w:rPr>
                    <w:t>th</w:t>
                  </w:r>
                </w:p>
              </w:tc>
              <w:tc>
                <w:tcPr>
                  <w:tcW w:w="2785" w:type="dxa"/>
                </w:tcPr>
                <w:p w14:paraId="2A66E080" w14:textId="59066836" w:rsidR="00040058" w:rsidRDefault="00F54576" w:rsidP="00040058">
                  <w:pPr>
                    <w:suppressAutoHyphens/>
                    <w:spacing w:line="100" w:lineRule="atLeast"/>
                    <w:jc w:val="both"/>
                    <w:rPr>
                      <w:bCs/>
                    </w:rPr>
                  </w:pPr>
                  <w:r>
                    <w:rPr>
                      <w:bCs/>
                    </w:rPr>
                    <w:t>AGM – May 20th</w:t>
                  </w:r>
                </w:p>
              </w:tc>
            </w:tr>
          </w:tbl>
          <w:p w14:paraId="61B561A4" w14:textId="77777777" w:rsidR="00040058" w:rsidRPr="00040058" w:rsidRDefault="00040058" w:rsidP="00040058">
            <w:pPr>
              <w:suppressAutoHyphens/>
              <w:spacing w:line="100" w:lineRule="atLeast"/>
              <w:jc w:val="both"/>
              <w:rPr>
                <w:b/>
              </w:rPr>
            </w:pPr>
          </w:p>
        </w:tc>
      </w:tr>
      <w:bookmarkEnd w:id="0"/>
      <w:tr w:rsidR="00DF555B" w:rsidRPr="005D562E" w14:paraId="367DE102" w14:textId="5D844567" w:rsidTr="00A062A1">
        <w:trPr>
          <w:trHeight w:val="532"/>
        </w:trPr>
        <w:tc>
          <w:tcPr>
            <w:tcW w:w="1337" w:type="dxa"/>
          </w:tcPr>
          <w:p w14:paraId="07119555" w14:textId="68BC72AB" w:rsidR="00DF555B" w:rsidRPr="00143DE1" w:rsidRDefault="008A4DB2" w:rsidP="001E1028">
            <w:pPr>
              <w:jc w:val="both"/>
              <w:rPr>
                <w:b/>
                <w:bCs/>
              </w:rPr>
            </w:pPr>
            <w:r>
              <w:rPr>
                <w:b/>
                <w:bCs/>
              </w:rPr>
              <w:t>1</w:t>
            </w:r>
            <w:r w:rsidR="00F54576">
              <w:rPr>
                <w:b/>
                <w:bCs/>
              </w:rPr>
              <w:t>2</w:t>
            </w:r>
            <w:r>
              <w:rPr>
                <w:b/>
                <w:bCs/>
              </w:rPr>
              <w:t>.</w:t>
            </w:r>
          </w:p>
        </w:tc>
        <w:tc>
          <w:tcPr>
            <w:tcW w:w="8581" w:type="dxa"/>
          </w:tcPr>
          <w:p w14:paraId="1E8310AD" w14:textId="121FAA20" w:rsidR="00DF555B" w:rsidRDefault="00DF555B" w:rsidP="005F1C5A">
            <w:pPr>
              <w:jc w:val="both"/>
              <w:rPr>
                <w:b/>
              </w:rPr>
            </w:pPr>
            <w:r w:rsidRPr="00DA5BC8">
              <w:rPr>
                <w:b/>
              </w:rPr>
              <w:t>Public Foru</w:t>
            </w:r>
            <w:r>
              <w:rPr>
                <w:b/>
              </w:rPr>
              <w:t>m</w:t>
            </w:r>
            <w:r w:rsidR="003E6FA2">
              <w:rPr>
                <w:b/>
              </w:rPr>
              <w:t>.</w:t>
            </w:r>
          </w:p>
          <w:p w14:paraId="239809EB" w14:textId="77777777" w:rsidR="001475D5" w:rsidRDefault="001475D5" w:rsidP="005F1C5A">
            <w:pPr>
              <w:jc w:val="both"/>
              <w:rPr>
                <w:b/>
              </w:rPr>
            </w:pPr>
          </w:p>
          <w:p w14:paraId="5BA108E1" w14:textId="77777777" w:rsidR="00DF555B" w:rsidRDefault="00DF555B" w:rsidP="001E1028">
            <w:pPr>
              <w:jc w:val="both"/>
              <w:rPr>
                <w:bCs/>
              </w:rPr>
            </w:pPr>
            <w:r>
              <w:rPr>
                <w:bCs/>
              </w:rPr>
              <w:t>No members of the public attended.</w:t>
            </w:r>
          </w:p>
          <w:p w14:paraId="6B79B0BB" w14:textId="0F661E31" w:rsidR="001475D5" w:rsidRPr="000659C7" w:rsidRDefault="001475D5" w:rsidP="001E1028">
            <w:pPr>
              <w:jc w:val="both"/>
              <w:rPr>
                <w:bCs/>
              </w:rPr>
            </w:pPr>
          </w:p>
        </w:tc>
      </w:tr>
      <w:tr w:rsidR="00DF555B" w:rsidRPr="00A3732D" w14:paraId="45828B08" w14:textId="385A0C7E" w:rsidTr="00A062A1">
        <w:tc>
          <w:tcPr>
            <w:tcW w:w="1337" w:type="dxa"/>
          </w:tcPr>
          <w:p w14:paraId="681D208F" w14:textId="1DCD2628" w:rsidR="00DF555B" w:rsidRDefault="008A4DB2" w:rsidP="0026144C">
            <w:pPr>
              <w:jc w:val="both"/>
              <w:rPr>
                <w:b/>
                <w:bCs/>
              </w:rPr>
            </w:pPr>
            <w:r>
              <w:rPr>
                <w:b/>
                <w:bCs/>
              </w:rPr>
              <w:t>1</w:t>
            </w:r>
            <w:r w:rsidR="00F54576">
              <w:rPr>
                <w:b/>
                <w:bCs/>
              </w:rPr>
              <w:t>3</w:t>
            </w:r>
            <w:r>
              <w:rPr>
                <w:b/>
                <w:bCs/>
              </w:rPr>
              <w:t>.</w:t>
            </w:r>
          </w:p>
          <w:p w14:paraId="2FE2DCCF" w14:textId="77777777" w:rsidR="00DF555B" w:rsidRDefault="00DF555B" w:rsidP="0026144C">
            <w:pPr>
              <w:jc w:val="both"/>
              <w:rPr>
                <w:b/>
                <w:bCs/>
              </w:rPr>
            </w:pPr>
          </w:p>
          <w:p w14:paraId="28495B9C" w14:textId="6B12C821" w:rsidR="00D42162" w:rsidRDefault="00D42162" w:rsidP="00F54576">
            <w:pPr>
              <w:jc w:val="both"/>
              <w:rPr>
                <w:b/>
                <w:bCs/>
              </w:rPr>
            </w:pPr>
            <w:r>
              <w:rPr>
                <w:b/>
                <w:bCs/>
              </w:rPr>
              <w:t>Noted</w:t>
            </w:r>
          </w:p>
          <w:p w14:paraId="01E18F7D" w14:textId="77777777" w:rsidR="00D42162" w:rsidRDefault="00D42162" w:rsidP="00D42162">
            <w:pPr>
              <w:rPr>
                <w:b/>
                <w:bCs/>
              </w:rPr>
            </w:pPr>
          </w:p>
          <w:p w14:paraId="50C83C94" w14:textId="77777777" w:rsidR="00D42162" w:rsidRDefault="00D42162" w:rsidP="00D42162">
            <w:pPr>
              <w:rPr>
                <w:b/>
                <w:bCs/>
              </w:rPr>
            </w:pPr>
          </w:p>
          <w:p w14:paraId="7701E00E" w14:textId="0F315646" w:rsidR="00D42162" w:rsidRPr="00D42162" w:rsidRDefault="00D42162" w:rsidP="00D42162">
            <w:pPr>
              <w:rPr>
                <w:b/>
                <w:bCs/>
              </w:rPr>
            </w:pPr>
          </w:p>
        </w:tc>
        <w:tc>
          <w:tcPr>
            <w:tcW w:w="8581" w:type="dxa"/>
          </w:tcPr>
          <w:p w14:paraId="0DC9F059" w14:textId="76BED5DE" w:rsidR="00DF555B" w:rsidRDefault="00DF555B" w:rsidP="00B64053">
            <w:pPr>
              <w:jc w:val="both"/>
              <w:rPr>
                <w:b/>
                <w:bCs/>
              </w:rPr>
            </w:pPr>
            <w:r>
              <w:rPr>
                <w:b/>
                <w:bCs/>
              </w:rPr>
              <w:t>Feedback and information sharing from Cheshire East Councillors</w:t>
            </w:r>
            <w:r w:rsidR="003E6FA2">
              <w:rPr>
                <w:b/>
                <w:bCs/>
              </w:rPr>
              <w:t>.</w:t>
            </w:r>
          </w:p>
          <w:p w14:paraId="2E87EB88" w14:textId="77777777" w:rsidR="00DF555B" w:rsidRDefault="00DF555B" w:rsidP="00B64053">
            <w:pPr>
              <w:jc w:val="both"/>
              <w:rPr>
                <w:b/>
                <w:bCs/>
              </w:rPr>
            </w:pPr>
          </w:p>
          <w:p w14:paraId="3D854E3E" w14:textId="77777777" w:rsidR="00186EDA" w:rsidRDefault="00F54576" w:rsidP="00F54576">
            <w:pPr>
              <w:jc w:val="both"/>
            </w:pPr>
            <w:r>
              <w:t>Councillor AB received a response from Cheshire East to one of the drains he reported as being blocked to say that it had been to checked and no further action was required. This was very unexpected as the drain is almost completely blocked. AB contacted Cheshire East Councillor Jos Saunders about this and she is looking into it further.</w:t>
            </w:r>
          </w:p>
          <w:p w14:paraId="14FF31F2" w14:textId="77777777" w:rsidR="006B78A2" w:rsidRDefault="006B78A2" w:rsidP="00F54576">
            <w:pPr>
              <w:jc w:val="both"/>
            </w:pPr>
          </w:p>
          <w:p w14:paraId="3422761A" w14:textId="77777777" w:rsidR="006B78A2" w:rsidRDefault="006B78A2" w:rsidP="00F54576">
            <w:pPr>
              <w:jc w:val="both"/>
            </w:pPr>
          </w:p>
          <w:p w14:paraId="1F31687F" w14:textId="3A3863A6" w:rsidR="00F54576" w:rsidRPr="005F1C5A" w:rsidRDefault="00F54576" w:rsidP="00F54576">
            <w:pPr>
              <w:jc w:val="both"/>
            </w:pPr>
          </w:p>
        </w:tc>
      </w:tr>
      <w:tr w:rsidR="00DF555B" w:rsidRPr="00A3732D" w14:paraId="4D0A7B7A" w14:textId="77777777" w:rsidTr="00A062A1">
        <w:tc>
          <w:tcPr>
            <w:tcW w:w="1337" w:type="dxa"/>
          </w:tcPr>
          <w:p w14:paraId="72101A0B" w14:textId="275920F7" w:rsidR="00DF555B" w:rsidRDefault="008A4DB2" w:rsidP="0026144C">
            <w:pPr>
              <w:jc w:val="both"/>
              <w:rPr>
                <w:b/>
                <w:bCs/>
              </w:rPr>
            </w:pPr>
            <w:r>
              <w:rPr>
                <w:b/>
                <w:bCs/>
              </w:rPr>
              <w:lastRenderedPageBreak/>
              <w:t>1</w:t>
            </w:r>
            <w:r w:rsidR="00F54576">
              <w:rPr>
                <w:b/>
                <w:bCs/>
              </w:rPr>
              <w:t>4</w:t>
            </w:r>
            <w:r>
              <w:rPr>
                <w:b/>
                <w:bCs/>
              </w:rPr>
              <w:t>.</w:t>
            </w:r>
          </w:p>
          <w:p w14:paraId="70B3B2CC" w14:textId="77777777" w:rsidR="00DF555B" w:rsidRDefault="00DF555B" w:rsidP="0026144C">
            <w:pPr>
              <w:jc w:val="both"/>
              <w:rPr>
                <w:b/>
                <w:bCs/>
              </w:rPr>
            </w:pPr>
          </w:p>
          <w:p w14:paraId="19B52B7F" w14:textId="77777777" w:rsidR="00DF555B" w:rsidRDefault="00DF555B" w:rsidP="0026144C">
            <w:pPr>
              <w:jc w:val="both"/>
              <w:rPr>
                <w:b/>
                <w:bCs/>
              </w:rPr>
            </w:pPr>
            <w:r>
              <w:rPr>
                <w:b/>
                <w:bCs/>
              </w:rPr>
              <w:t>Noted</w:t>
            </w:r>
          </w:p>
          <w:p w14:paraId="6C7545F3" w14:textId="59BA1C80" w:rsidR="006A594E" w:rsidRPr="006A594E" w:rsidRDefault="00FD0531" w:rsidP="006A594E">
            <w:pPr>
              <w:rPr>
                <w:b/>
                <w:bCs/>
              </w:rPr>
            </w:pPr>
            <w:r>
              <w:rPr>
                <w:b/>
                <w:bCs/>
              </w:rPr>
              <w:t xml:space="preserve">Noted. </w:t>
            </w:r>
          </w:p>
        </w:tc>
        <w:tc>
          <w:tcPr>
            <w:tcW w:w="8581" w:type="dxa"/>
          </w:tcPr>
          <w:p w14:paraId="3B57EA95" w14:textId="6EFD6BDC" w:rsidR="00DF555B" w:rsidRDefault="00DF555B" w:rsidP="00B64053">
            <w:pPr>
              <w:jc w:val="both"/>
              <w:rPr>
                <w:b/>
                <w:bCs/>
              </w:rPr>
            </w:pPr>
            <w:r>
              <w:rPr>
                <w:b/>
                <w:bCs/>
              </w:rPr>
              <w:t>PCSO comments</w:t>
            </w:r>
            <w:r w:rsidR="003E6FA2">
              <w:rPr>
                <w:b/>
                <w:bCs/>
              </w:rPr>
              <w:t>.</w:t>
            </w:r>
          </w:p>
          <w:p w14:paraId="72831469" w14:textId="5AAAFFF5" w:rsidR="00F54576" w:rsidRDefault="00F54576" w:rsidP="00B64053">
            <w:pPr>
              <w:jc w:val="both"/>
              <w:rPr>
                <w:b/>
                <w:bCs/>
              </w:rPr>
            </w:pPr>
          </w:p>
          <w:p w14:paraId="078991D8" w14:textId="0CB360EC" w:rsidR="00F54576" w:rsidRDefault="00F54576" w:rsidP="00B64053">
            <w:pPr>
              <w:jc w:val="both"/>
            </w:pPr>
            <w:r>
              <w:t>PCSO next surgery is Thursday 25</w:t>
            </w:r>
            <w:r w:rsidRPr="00F54576">
              <w:rPr>
                <w:vertAlign w:val="superscript"/>
              </w:rPr>
              <w:t>th</w:t>
            </w:r>
            <w:r>
              <w:t xml:space="preserve"> May 6-7pm at Kettleshulme Village Hall. </w:t>
            </w:r>
          </w:p>
          <w:p w14:paraId="2642E538" w14:textId="2CD7485E" w:rsidR="00F54576" w:rsidRPr="00F54576" w:rsidRDefault="00F54576" w:rsidP="00B64053">
            <w:pPr>
              <w:jc w:val="both"/>
            </w:pPr>
            <w:r>
              <w:t>Councillor RB informed Council that the PCSO had been out in the village with the speed gun again</w:t>
            </w:r>
            <w:r w:rsidR="00FD0531">
              <w:t xml:space="preserve">. She also shared an incident that happened outside the Primary School involving a child and a motor vehicle. Whilst the vehicle driver was deemed not to have been at any fault for the incident, it further highlighted the need for both pedestrians and drivers to use extra care when in and around the village. </w:t>
            </w:r>
          </w:p>
          <w:p w14:paraId="6A0966B9" w14:textId="25950250" w:rsidR="00DF555B" w:rsidRPr="00811804" w:rsidRDefault="00DF555B" w:rsidP="00F54576">
            <w:pPr>
              <w:jc w:val="both"/>
            </w:pPr>
          </w:p>
        </w:tc>
      </w:tr>
      <w:tr w:rsidR="00DF555B" w:rsidRPr="00081B63" w14:paraId="62F44A09" w14:textId="55B55978" w:rsidTr="00A062A1">
        <w:tc>
          <w:tcPr>
            <w:tcW w:w="1337" w:type="dxa"/>
          </w:tcPr>
          <w:p w14:paraId="3C1C82E8" w14:textId="7764E07F" w:rsidR="00DF555B" w:rsidRPr="00C07876" w:rsidRDefault="00DF555B" w:rsidP="0026144C">
            <w:pPr>
              <w:jc w:val="both"/>
              <w:rPr>
                <w:b/>
                <w:bCs/>
              </w:rPr>
            </w:pPr>
            <w:r>
              <w:rPr>
                <w:b/>
                <w:bCs/>
              </w:rPr>
              <w:t>1</w:t>
            </w:r>
            <w:r w:rsidR="00FD0531">
              <w:rPr>
                <w:b/>
                <w:bCs/>
              </w:rPr>
              <w:t>5</w:t>
            </w:r>
            <w:r w:rsidRPr="00C07876">
              <w:rPr>
                <w:b/>
                <w:bCs/>
              </w:rPr>
              <w:t>.</w:t>
            </w:r>
          </w:p>
          <w:p w14:paraId="4B0608CB" w14:textId="77777777" w:rsidR="00DF555B" w:rsidRPr="00C07876" w:rsidRDefault="00DF555B" w:rsidP="0026144C">
            <w:pPr>
              <w:jc w:val="both"/>
              <w:rPr>
                <w:b/>
                <w:bCs/>
              </w:rPr>
            </w:pPr>
          </w:p>
          <w:p w14:paraId="418C3BBF" w14:textId="77777777" w:rsidR="00DF555B" w:rsidRPr="00C07876" w:rsidRDefault="00DF555B" w:rsidP="0026144C">
            <w:pPr>
              <w:jc w:val="both"/>
              <w:rPr>
                <w:b/>
                <w:bCs/>
              </w:rPr>
            </w:pPr>
          </w:p>
          <w:p w14:paraId="6118F917" w14:textId="0B2B598C" w:rsidR="00DF555B" w:rsidRPr="00C07876" w:rsidRDefault="00FD0531" w:rsidP="002265C4">
            <w:pPr>
              <w:jc w:val="both"/>
              <w:rPr>
                <w:b/>
                <w:bCs/>
              </w:rPr>
            </w:pPr>
            <w:r>
              <w:rPr>
                <w:b/>
                <w:bCs/>
              </w:rPr>
              <w:t>Approved</w:t>
            </w:r>
          </w:p>
        </w:tc>
        <w:tc>
          <w:tcPr>
            <w:tcW w:w="8581" w:type="dxa"/>
          </w:tcPr>
          <w:p w14:paraId="18633D33" w14:textId="058DCB0C" w:rsidR="00DF555B" w:rsidRDefault="00DF555B" w:rsidP="004201B3">
            <w:pPr>
              <w:jc w:val="both"/>
              <w:rPr>
                <w:b/>
              </w:rPr>
            </w:pPr>
            <w:r w:rsidRPr="004201B3">
              <w:rPr>
                <w:b/>
              </w:rPr>
              <w:t>To agree as a true record, the minutes of the Ordinary Meeting of the Parish Council held on Monday 1</w:t>
            </w:r>
            <w:r w:rsidR="00FD0531">
              <w:rPr>
                <w:b/>
              </w:rPr>
              <w:t>7</w:t>
            </w:r>
            <w:r w:rsidRPr="004201B3">
              <w:rPr>
                <w:b/>
                <w:vertAlign w:val="superscript"/>
              </w:rPr>
              <w:t>th</w:t>
            </w:r>
            <w:r w:rsidRPr="004201B3">
              <w:rPr>
                <w:b/>
              </w:rPr>
              <w:t xml:space="preserve"> </w:t>
            </w:r>
            <w:r>
              <w:rPr>
                <w:b/>
              </w:rPr>
              <w:t>April</w:t>
            </w:r>
            <w:r w:rsidRPr="004201B3">
              <w:rPr>
                <w:b/>
              </w:rPr>
              <w:t xml:space="preserve"> 202</w:t>
            </w:r>
            <w:r w:rsidR="00FD0531">
              <w:rPr>
                <w:b/>
              </w:rPr>
              <w:t>3</w:t>
            </w:r>
            <w:r w:rsidRPr="004201B3">
              <w:rPr>
                <w:b/>
              </w:rPr>
              <w:t>.</w:t>
            </w:r>
          </w:p>
          <w:p w14:paraId="16FB8EAE" w14:textId="77777777" w:rsidR="00DF555B" w:rsidRDefault="00DF555B" w:rsidP="004201B3">
            <w:pPr>
              <w:jc w:val="both"/>
              <w:rPr>
                <w:b/>
              </w:rPr>
            </w:pPr>
          </w:p>
          <w:p w14:paraId="64048E91" w14:textId="5A9AEDF6" w:rsidR="00DF555B" w:rsidRPr="006A594E" w:rsidRDefault="00FD0531" w:rsidP="004201B3">
            <w:pPr>
              <w:jc w:val="both"/>
              <w:rPr>
                <w:b/>
              </w:rPr>
            </w:pPr>
            <w:r>
              <w:rPr>
                <w:bCs/>
              </w:rPr>
              <w:t xml:space="preserve">Approved - </w:t>
            </w:r>
            <w:r w:rsidR="006A594E">
              <w:rPr>
                <w:b/>
              </w:rPr>
              <w:t xml:space="preserve">6 FOR. </w:t>
            </w:r>
          </w:p>
          <w:p w14:paraId="4ED52B8B" w14:textId="78E2629A" w:rsidR="00DF555B" w:rsidRPr="004201B3" w:rsidRDefault="00DF555B" w:rsidP="006A594E">
            <w:pPr>
              <w:jc w:val="both"/>
              <w:rPr>
                <w:b/>
              </w:rPr>
            </w:pPr>
          </w:p>
        </w:tc>
      </w:tr>
      <w:tr w:rsidR="00DF555B" w:rsidRPr="00F409F8" w14:paraId="573335BD" w14:textId="20179E34" w:rsidTr="00A062A1">
        <w:trPr>
          <w:trHeight w:val="829"/>
        </w:trPr>
        <w:tc>
          <w:tcPr>
            <w:tcW w:w="1337" w:type="dxa"/>
          </w:tcPr>
          <w:p w14:paraId="50C9339B" w14:textId="68A17275" w:rsidR="00DF555B" w:rsidRPr="00414E74" w:rsidRDefault="00DF555B" w:rsidP="0026144C">
            <w:pPr>
              <w:jc w:val="both"/>
              <w:rPr>
                <w:b/>
                <w:bCs/>
              </w:rPr>
            </w:pPr>
            <w:r w:rsidRPr="00414E74">
              <w:rPr>
                <w:b/>
                <w:bCs/>
              </w:rPr>
              <w:t>1</w:t>
            </w:r>
            <w:r w:rsidR="00166765">
              <w:rPr>
                <w:b/>
                <w:bCs/>
              </w:rPr>
              <w:t>6</w:t>
            </w:r>
            <w:r w:rsidRPr="00414E74">
              <w:rPr>
                <w:b/>
                <w:bCs/>
              </w:rPr>
              <w:t>.</w:t>
            </w:r>
          </w:p>
          <w:p w14:paraId="22D9B957" w14:textId="77777777" w:rsidR="00DF555B" w:rsidRDefault="00DF555B" w:rsidP="0026144C">
            <w:pPr>
              <w:jc w:val="both"/>
              <w:rPr>
                <w:b/>
              </w:rPr>
            </w:pPr>
          </w:p>
          <w:p w14:paraId="146E7836" w14:textId="48E037B1" w:rsidR="00DF555B" w:rsidRDefault="00DF555B" w:rsidP="0026144C">
            <w:pPr>
              <w:jc w:val="both"/>
              <w:rPr>
                <w:b/>
              </w:rPr>
            </w:pPr>
          </w:p>
          <w:p w14:paraId="324597EE" w14:textId="77777777" w:rsidR="00DF555B" w:rsidRDefault="00DF555B" w:rsidP="009C46E2">
            <w:pPr>
              <w:jc w:val="both"/>
              <w:rPr>
                <w:b/>
              </w:rPr>
            </w:pPr>
          </w:p>
          <w:p w14:paraId="0FE98057" w14:textId="77777777" w:rsidR="00930991" w:rsidRDefault="00930991" w:rsidP="009C46E2">
            <w:pPr>
              <w:jc w:val="both"/>
              <w:rPr>
                <w:b/>
              </w:rPr>
            </w:pPr>
          </w:p>
          <w:p w14:paraId="67EFDFDD" w14:textId="242A902B" w:rsidR="00DF555B" w:rsidRDefault="00186EDA" w:rsidP="009C46E2">
            <w:pPr>
              <w:jc w:val="both"/>
              <w:rPr>
                <w:b/>
              </w:rPr>
            </w:pPr>
            <w:r>
              <w:rPr>
                <w:b/>
              </w:rPr>
              <w:t>Approved</w:t>
            </w:r>
          </w:p>
          <w:p w14:paraId="6702CD71" w14:textId="77777777" w:rsidR="002F1588" w:rsidRDefault="002F1588" w:rsidP="009C46E2">
            <w:pPr>
              <w:jc w:val="both"/>
              <w:rPr>
                <w:b/>
              </w:rPr>
            </w:pPr>
          </w:p>
          <w:p w14:paraId="4ABA65C5" w14:textId="77777777" w:rsidR="002F1588" w:rsidRDefault="002F1588" w:rsidP="009C46E2">
            <w:pPr>
              <w:jc w:val="both"/>
              <w:rPr>
                <w:b/>
              </w:rPr>
            </w:pPr>
          </w:p>
          <w:p w14:paraId="67A7B5E6" w14:textId="77777777" w:rsidR="002F1588" w:rsidRDefault="002F1588" w:rsidP="009C46E2">
            <w:pPr>
              <w:jc w:val="both"/>
              <w:rPr>
                <w:b/>
              </w:rPr>
            </w:pPr>
          </w:p>
          <w:p w14:paraId="43AB4FCE" w14:textId="77777777" w:rsidR="002F1588" w:rsidRDefault="002F1588" w:rsidP="009C46E2">
            <w:pPr>
              <w:jc w:val="both"/>
              <w:rPr>
                <w:b/>
              </w:rPr>
            </w:pPr>
          </w:p>
          <w:p w14:paraId="04FE4893" w14:textId="77777777" w:rsidR="002F1588" w:rsidRDefault="002F1588" w:rsidP="009C46E2">
            <w:pPr>
              <w:jc w:val="both"/>
              <w:rPr>
                <w:b/>
              </w:rPr>
            </w:pPr>
          </w:p>
          <w:p w14:paraId="7AD53ED3" w14:textId="77777777" w:rsidR="002F1588" w:rsidRDefault="002F1588" w:rsidP="009C46E2">
            <w:pPr>
              <w:jc w:val="both"/>
              <w:rPr>
                <w:b/>
              </w:rPr>
            </w:pPr>
          </w:p>
          <w:p w14:paraId="3AAC0715" w14:textId="77777777" w:rsidR="002F1588" w:rsidRDefault="002F1588" w:rsidP="009C46E2">
            <w:pPr>
              <w:jc w:val="both"/>
              <w:rPr>
                <w:b/>
              </w:rPr>
            </w:pPr>
          </w:p>
          <w:p w14:paraId="1C9A3D08" w14:textId="77777777" w:rsidR="002F1588" w:rsidRDefault="002F1588" w:rsidP="009C46E2">
            <w:pPr>
              <w:jc w:val="both"/>
              <w:rPr>
                <w:b/>
              </w:rPr>
            </w:pPr>
          </w:p>
          <w:p w14:paraId="5B48BC67" w14:textId="77777777" w:rsidR="002F1588" w:rsidRDefault="002F1588" w:rsidP="009C46E2">
            <w:pPr>
              <w:jc w:val="both"/>
              <w:rPr>
                <w:b/>
              </w:rPr>
            </w:pPr>
          </w:p>
          <w:p w14:paraId="4D73701C" w14:textId="77777777" w:rsidR="002F1588" w:rsidRDefault="002F1588" w:rsidP="009C46E2">
            <w:pPr>
              <w:jc w:val="both"/>
              <w:rPr>
                <w:b/>
              </w:rPr>
            </w:pPr>
          </w:p>
          <w:p w14:paraId="11371251" w14:textId="77777777" w:rsidR="002F1588" w:rsidRDefault="002F1588" w:rsidP="009C46E2">
            <w:pPr>
              <w:jc w:val="both"/>
              <w:rPr>
                <w:b/>
              </w:rPr>
            </w:pPr>
          </w:p>
          <w:p w14:paraId="3F187D3A" w14:textId="77777777" w:rsidR="002F1588" w:rsidRDefault="002F1588" w:rsidP="009C46E2">
            <w:pPr>
              <w:jc w:val="both"/>
              <w:rPr>
                <w:b/>
              </w:rPr>
            </w:pPr>
          </w:p>
          <w:p w14:paraId="047B14E9" w14:textId="77777777" w:rsidR="002F1588" w:rsidRDefault="002F1588" w:rsidP="009C46E2">
            <w:pPr>
              <w:jc w:val="both"/>
              <w:rPr>
                <w:b/>
              </w:rPr>
            </w:pPr>
          </w:p>
          <w:p w14:paraId="58E86B93" w14:textId="77777777" w:rsidR="002F1588" w:rsidRDefault="002F1588" w:rsidP="009C46E2">
            <w:pPr>
              <w:jc w:val="both"/>
              <w:rPr>
                <w:b/>
              </w:rPr>
            </w:pPr>
          </w:p>
          <w:p w14:paraId="42FFB8D5" w14:textId="77777777" w:rsidR="001475D5" w:rsidRDefault="001475D5" w:rsidP="009C46E2">
            <w:pPr>
              <w:jc w:val="both"/>
              <w:rPr>
                <w:b/>
              </w:rPr>
            </w:pPr>
          </w:p>
          <w:p w14:paraId="74413E96" w14:textId="278A0B81" w:rsidR="002F1588" w:rsidRDefault="002F1588" w:rsidP="009C46E2">
            <w:pPr>
              <w:jc w:val="both"/>
              <w:rPr>
                <w:b/>
              </w:rPr>
            </w:pPr>
            <w:r>
              <w:rPr>
                <w:b/>
              </w:rPr>
              <w:t>Noted</w:t>
            </w:r>
          </w:p>
          <w:p w14:paraId="6C5ABEAF" w14:textId="77777777" w:rsidR="002F1588" w:rsidRDefault="002F1588" w:rsidP="009C46E2">
            <w:pPr>
              <w:jc w:val="both"/>
              <w:rPr>
                <w:b/>
              </w:rPr>
            </w:pPr>
          </w:p>
          <w:p w14:paraId="1EF82085" w14:textId="77777777" w:rsidR="002F1588" w:rsidRDefault="002F1588" w:rsidP="009C46E2">
            <w:pPr>
              <w:jc w:val="both"/>
              <w:rPr>
                <w:b/>
              </w:rPr>
            </w:pPr>
          </w:p>
          <w:p w14:paraId="3364A07B" w14:textId="77777777" w:rsidR="002F1588" w:rsidRDefault="002F1588" w:rsidP="009C46E2">
            <w:pPr>
              <w:jc w:val="both"/>
              <w:rPr>
                <w:b/>
              </w:rPr>
            </w:pPr>
          </w:p>
          <w:p w14:paraId="1D867768" w14:textId="77777777" w:rsidR="002F1588" w:rsidRDefault="002F1588" w:rsidP="009C46E2">
            <w:pPr>
              <w:jc w:val="both"/>
              <w:rPr>
                <w:b/>
              </w:rPr>
            </w:pPr>
          </w:p>
          <w:p w14:paraId="678D0806" w14:textId="77777777" w:rsidR="002F1588" w:rsidRDefault="002F1588" w:rsidP="009C46E2">
            <w:pPr>
              <w:jc w:val="both"/>
              <w:rPr>
                <w:b/>
              </w:rPr>
            </w:pPr>
          </w:p>
          <w:p w14:paraId="5E85D59B" w14:textId="77777777" w:rsidR="002F1588" w:rsidRDefault="002F1588" w:rsidP="009C46E2">
            <w:pPr>
              <w:jc w:val="both"/>
              <w:rPr>
                <w:b/>
              </w:rPr>
            </w:pPr>
          </w:p>
          <w:p w14:paraId="220E8CC7" w14:textId="77777777" w:rsidR="00930991" w:rsidRDefault="00930991" w:rsidP="009C46E2">
            <w:pPr>
              <w:jc w:val="both"/>
              <w:rPr>
                <w:b/>
              </w:rPr>
            </w:pPr>
          </w:p>
          <w:p w14:paraId="3C8681AC" w14:textId="77777777" w:rsidR="00930991" w:rsidRDefault="00930991" w:rsidP="009C46E2">
            <w:pPr>
              <w:jc w:val="both"/>
              <w:rPr>
                <w:b/>
              </w:rPr>
            </w:pPr>
          </w:p>
          <w:p w14:paraId="7C6C0436" w14:textId="233B7F11" w:rsidR="002F1588" w:rsidRDefault="002F1588" w:rsidP="009C46E2">
            <w:pPr>
              <w:jc w:val="both"/>
              <w:rPr>
                <w:b/>
              </w:rPr>
            </w:pPr>
            <w:r>
              <w:rPr>
                <w:b/>
              </w:rPr>
              <w:t>Noted</w:t>
            </w:r>
          </w:p>
          <w:p w14:paraId="00C334DD" w14:textId="77777777" w:rsidR="002F1588" w:rsidRDefault="002F1588" w:rsidP="009C46E2">
            <w:pPr>
              <w:jc w:val="both"/>
              <w:rPr>
                <w:b/>
              </w:rPr>
            </w:pPr>
          </w:p>
          <w:p w14:paraId="4CDB503A" w14:textId="77777777" w:rsidR="002F1588" w:rsidRDefault="002F1588" w:rsidP="009C46E2">
            <w:pPr>
              <w:jc w:val="both"/>
              <w:rPr>
                <w:b/>
              </w:rPr>
            </w:pPr>
          </w:p>
          <w:p w14:paraId="14930769" w14:textId="77777777" w:rsidR="002F1588" w:rsidRDefault="002F1588" w:rsidP="009C46E2">
            <w:pPr>
              <w:jc w:val="both"/>
              <w:rPr>
                <w:b/>
              </w:rPr>
            </w:pPr>
          </w:p>
          <w:p w14:paraId="189182D1" w14:textId="77777777" w:rsidR="002F1588" w:rsidRDefault="002F1588" w:rsidP="009C46E2">
            <w:pPr>
              <w:jc w:val="both"/>
              <w:rPr>
                <w:b/>
              </w:rPr>
            </w:pPr>
          </w:p>
          <w:p w14:paraId="51CD9035" w14:textId="5A2DB128" w:rsidR="002F1588" w:rsidRPr="000B0A77" w:rsidRDefault="002F1588" w:rsidP="009C46E2">
            <w:pPr>
              <w:jc w:val="both"/>
              <w:rPr>
                <w:b/>
              </w:rPr>
            </w:pPr>
          </w:p>
        </w:tc>
        <w:tc>
          <w:tcPr>
            <w:tcW w:w="8581" w:type="dxa"/>
          </w:tcPr>
          <w:p w14:paraId="7AA95013" w14:textId="7D24AF34" w:rsidR="00DF555B" w:rsidRDefault="00DF555B" w:rsidP="006D70E7">
            <w:pPr>
              <w:jc w:val="both"/>
              <w:rPr>
                <w:b/>
              </w:rPr>
            </w:pPr>
            <w:r w:rsidRPr="009C46E2">
              <w:rPr>
                <w:b/>
              </w:rPr>
              <w:lastRenderedPageBreak/>
              <w:t xml:space="preserve">Finance </w:t>
            </w:r>
          </w:p>
          <w:p w14:paraId="03624DD6" w14:textId="77777777" w:rsidR="00DF555B" w:rsidRDefault="00DF555B" w:rsidP="006D70E7">
            <w:pPr>
              <w:jc w:val="both"/>
              <w:rPr>
                <w:b/>
              </w:rPr>
            </w:pPr>
          </w:p>
          <w:p w14:paraId="7F36C3D7" w14:textId="780CF547" w:rsidR="00DF555B" w:rsidRDefault="00DF555B" w:rsidP="009C46E2">
            <w:pPr>
              <w:pStyle w:val="ListParagraph"/>
              <w:numPr>
                <w:ilvl w:val="0"/>
                <w:numId w:val="42"/>
              </w:numPr>
              <w:jc w:val="both"/>
              <w:rPr>
                <w:b/>
              </w:rPr>
            </w:pPr>
            <w:r>
              <w:rPr>
                <w:b/>
              </w:rPr>
              <w:t xml:space="preserve">Payments to be authorised by the </w:t>
            </w:r>
            <w:r w:rsidR="00930991">
              <w:rPr>
                <w:b/>
              </w:rPr>
              <w:t>C</w:t>
            </w:r>
            <w:r>
              <w:rPr>
                <w:b/>
              </w:rPr>
              <w:t>ouncil</w:t>
            </w:r>
            <w:r w:rsidR="00930991">
              <w:rPr>
                <w:b/>
              </w:rPr>
              <w:t>…</w:t>
            </w:r>
          </w:p>
          <w:p w14:paraId="724CF513" w14:textId="573940D4" w:rsidR="00DF555B" w:rsidRDefault="00DF555B" w:rsidP="00FB1C15">
            <w:pPr>
              <w:pStyle w:val="ListParagraph"/>
              <w:jc w:val="both"/>
              <w:rPr>
                <w:b/>
              </w:rPr>
            </w:pPr>
            <w:r>
              <w:rPr>
                <w:b/>
              </w:rPr>
              <w:t>BACS</w:t>
            </w:r>
          </w:p>
          <w:p w14:paraId="637829A2" w14:textId="13E22371" w:rsidR="00DF555B" w:rsidRDefault="00DF555B" w:rsidP="006F1734">
            <w:pPr>
              <w:pStyle w:val="ListParagraph"/>
              <w:jc w:val="both"/>
              <w:rPr>
                <w:b/>
              </w:rPr>
            </w:pPr>
          </w:p>
          <w:tbl>
            <w:tblPr>
              <w:tblStyle w:val="TableGrid"/>
              <w:tblW w:w="0" w:type="auto"/>
              <w:tblInd w:w="720" w:type="dxa"/>
              <w:tblLook w:val="04A0" w:firstRow="1" w:lastRow="0" w:firstColumn="1" w:lastColumn="0" w:noHBand="0" w:noVBand="1"/>
            </w:tblPr>
            <w:tblGrid>
              <w:gridCol w:w="4627"/>
              <w:gridCol w:w="2417"/>
            </w:tblGrid>
            <w:tr w:rsidR="00DF555B" w14:paraId="052BAC93" w14:textId="77777777" w:rsidTr="00166765">
              <w:tc>
                <w:tcPr>
                  <w:tcW w:w="4627" w:type="dxa"/>
                </w:tcPr>
                <w:p w14:paraId="53C12736" w14:textId="11FFD59D" w:rsidR="00DF555B" w:rsidRPr="00312E1B" w:rsidRDefault="00186EDA" w:rsidP="006F1734">
                  <w:pPr>
                    <w:pStyle w:val="ListParagraph"/>
                    <w:ind w:left="0"/>
                    <w:jc w:val="both"/>
                    <w:rPr>
                      <w:bCs/>
                    </w:rPr>
                  </w:pPr>
                  <w:r>
                    <w:rPr>
                      <w:bCs/>
                    </w:rPr>
                    <w:t>JDH Business Services Ltd</w:t>
                  </w:r>
                </w:p>
              </w:tc>
              <w:tc>
                <w:tcPr>
                  <w:tcW w:w="2417" w:type="dxa"/>
                </w:tcPr>
                <w:p w14:paraId="340A2B4B" w14:textId="6B7984A1" w:rsidR="00DF555B" w:rsidRPr="00312E1B" w:rsidRDefault="00DF555B" w:rsidP="00930991">
                  <w:pPr>
                    <w:pStyle w:val="ListParagraph"/>
                    <w:ind w:left="0"/>
                    <w:jc w:val="right"/>
                    <w:rPr>
                      <w:bCs/>
                    </w:rPr>
                  </w:pPr>
                  <w:r w:rsidRPr="00312E1B">
                    <w:rPr>
                      <w:bCs/>
                    </w:rPr>
                    <w:t>£</w:t>
                  </w:r>
                  <w:r w:rsidR="00930991">
                    <w:rPr>
                      <w:bCs/>
                    </w:rPr>
                    <w:t xml:space="preserve">    </w:t>
                  </w:r>
                  <w:r w:rsidR="00186EDA">
                    <w:rPr>
                      <w:bCs/>
                    </w:rPr>
                    <w:t>3</w:t>
                  </w:r>
                  <w:r w:rsidR="00166765">
                    <w:rPr>
                      <w:bCs/>
                    </w:rPr>
                    <w:t>78.00</w:t>
                  </w:r>
                </w:p>
              </w:tc>
            </w:tr>
            <w:tr w:rsidR="00DF555B" w14:paraId="0F8F306E" w14:textId="77777777" w:rsidTr="00166765">
              <w:tc>
                <w:tcPr>
                  <w:tcW w:w="4627" w:type="dxa"/>
                </w:tcPr>
                <w:p w14:paraId="77882C16" w14:textId="23CEB100" w:rsidR="00DF555B" w:rsidRPr="00312E1B" w:rsidRDefault="00186EDA" w:rsidP="006F1734">
                  <w:pPr>
                    <w:pStyle w:val="ListParagraph"/>
                    <w:ind w:left="0"/>
                    <w:jc w:val="both"/>
                    <w:rPr>
                      <w:bCs/>
                    </w:rPr>
                  </w:pPr>
                  <w:r>
                    <w:rPr>
                      <w:bCs/>
                    </w:rPr>
                    <w:t xml:space="preserve">J Butler </w:t>
                  </w:r>
                  <w:r w:rsidR="00166765">
                    <w:rPr>
                      <w:bCs/>
                    </w:rPr>
                    <w:t>–</w:t>
                  </w:r>
                  <w:r>
                    <w:rPr>
                      <w:bCs/>
                    </w:rPr>
                    <w:t xml:space="preserve"> Expenses</w:t>
                  </w:r>
                  <w:r w:rsidR="00166765">
                    <w:rPr>
                      <w:bCs/>
                    </w:rPr>
                    <w:t xml:space="preserve"> - Coronation</w:t>
                  </w:r>
                </w:p>
              </w:tc>
              <w:tc>
                <w:tcPr>
                  <w:tcW w:w="2417" w:type="dxa"/>
                </w:tcPr>
                <w:p w14:paraId="3E103A09" w14:textId="6337B223" w:rsidR="00DF555B" w:rsidRPr="00312E1B" w:rsidRDefault="00DF555B" w:rsidP="00930991">
                  <w:pPr>
                    <w:pStyle w:val="ListParagraph"/>
                    <w:ind w:left="0"/>
                    <w:jc w:val="right"/>
                    <w:rPr>
                      <w:bCs/>
                    </w:rPr>
                  </w:pPr>
                  <w:r>
                    <w:rPr>
                      <w:bCs/>
                    </w:rPr>
                    <w:t>£</w:t>
                  </w:r>
                  <w:r w:rsidR="00186EDA">
                    <w:rPr>
                      <w:bCs/>
                    </w:rPr>
                    <w:t xml:space="preserve"> </w:t>
                  </w:r>
                  <w:r w:rsidR="00930991">
                    <w:rPr>
                      <w:bCs/>
                    </w:rPr>
                    <w:t xml:space="preserve">    </w:t>
                  </w:r>
                  <w:r w:rsidR="00166765">
                    <w:rPr>
                      <w:bCs/>
                    </w:rPr>
                    <w:t xml:space="preserve"> 75.74</w:t>
                  </w:r>
                </w:p>
              </w:tc>
            </w:tr>
            <w:tr w:rsidR="00DF555B" w14:paraId="49C4FD30" w14:textId="77777777" w:rsidTr="00166765">
              <w:tc>
                <w:tcPr>
                  <w:tcW w:w="4627" w:type="dxa"/>
                </w:tcPr>
                <w:p w14:paraId="0341B88B" w14:textId="15336D66" w:rsidR="00DF555B" w:rsidRPr="00312E1B" w:rsidRDefault="00166765" w:rsidP="006F1734">
                  <w:pPr>
                    <w:pStyle w:val="ListParagraph"/>
                    <w:ind w:left="0"/>
                    <w:jc w:val="both"/>
                    <w:rPr>
                      <w:bCs/>
                    </w:rPr>
                  </w:pPr>
                  <w:r>
                    <w:rPr>
                      <w:bCs/>
                    </w:rPr>
                    <w:t>Clerk</w:t>
                  </w:r>
                  <w:r w:rsidR="00186EDA">
                    <w:rPr>
                      <w:bCs/>
                    </w:rPr>
                    <w:t xml:space="preserve"> </w:t>
                  </w:r>
                  <w:r>
                    <w:rPr>
                      <w:bCs/>
                    </w:rPr>
                    <w:t>–</w:t>
                  </w:r>
                  <w:r w:rsidR="00186EDA">
                    <w:rPr>
                      <w:bCs/>
                    </w:rPr>
                    <w:t xml:space="preserve"> Expenses</w:t>
                  </w:r>
                  <w:r>
                    <w:rPr>
                      <w:bCs/>
                    </w:rPr>
                    <w:t xml:space="preserve"> - Stamps</w:t>
                  </w:r>
                </w:p>
              </w:tc>
              <w:tc>
                <w:tcPr>
                  <w:tcW w:w="2417" w:type="dxa"/>
                </w:tcPr>
                <w:p w14:paraId="0B51520A" w14:textId="1B909DEE" w:rsidR="00DF555B" w:rsidRPr="00312E1B" w:rsidRDefault="00DF555B" w:rsidP="00930991">
                  <w:pPr>
                    <w:pStyle w:val="ListParagraph"/>
                    <w:ind w:left="0"/>
                    <w:jc w:val="right"/>
                    <w:rPr>
                      <w:bCs/>
                    </w:rPr>
                  </w:pPr>
                  <w:r>
                    <w:rPr>
                      <w:bCs/>
                    </w:rPr>
                    <w:t>£</w:t>
                  </w:r>
                  <w:r w:rsidR="00930991">
                    <w:rPr>
                      <w:bCs/>
                    </w:rPr>
                    <w:t xml:space="preserve">    </w:t>
                  </w:r>
                  <w:r w:rsidR="00186EDA">
                    <w:rPr>
                      <w:bCs/>
                    </w:rPr>
                    <w:t xml:space="preserve"> </w:t>
                  </w:r>
                  <w:r w:rsidR="00166765">
                    <w:rPr>
                      <w:bCs/>
                    </w:rPr>
                    <w:t xml:space="preserve"> 61.60</w:t>
                  </w:r>
                </w:p>
              </w:tc>
            </w:tr>
            <w:tr w:rsidR="00DF555B" w14:paraId="4ECB7898" w14:textId="77777777" w:rsidTr="00166765">
              <w:tc>
                <w:tcPr>
                  <w:tcW w:w="4627" w:type="dxa"/>
                </w:tcPr>
                <w:p w14:paraId="2531E3B6" w14:textId="03BC2416" w:rsidR="00DF555B" w:rsidRPr="00312E1B" w:rsidRDefault="00186EDA" w:rsidP="006F1734">
                  <w:pPr>
                    <w:pStyle w:val="ListParagraph"/>
                    <w:ind w:left="0"/>
                    <w:jc w:val="both"/>
                    <w:rPr>
                      <w:bCs/>
                    </w:rPr>
                  </w:pPr>
                  <w:r>
                    <w:rPr>
                      <w:bCs/>
                    </w:rPr>
                    <w:t xml:space="preserve">R Blood </w:t>
                  </w:r>
                  <w:r w:rsidR="00166765">
                    <w:rPr>
                      <w:bCs/>
                    </w:rPr>
                    <w:t>–</w:t>
                  </w:r>
                  <w:r>
                    <w:rPr>
                      <w:bCs/>
                    </w:rPr>
                    <w:t xml:space="preserve"> Expenses</w:t>
                  </w:r>
                  <w:r w:rsidR="00166765">
                    <w:rPr>
                      <w:bCs/>
                    </w:rPr>
                    <w:t xml:space="preserve"> - Coronation</w:t>
                  </w:r>
                </w:p>
              </w:tc>
              <w:tc>
                <w:tcPr>
                  <w:tcW w:w="2417" w:type="dxa"/>
                </w:tcPr>
                <w:p w14:paraId="05F97A0A" w14:textId="4DD594AE" w:rsidR="00DF555B" w:rsidRPr="00312E1B" w:rsidRDefault="00DF555B" w:rsidP="00930991">
                  <w:pPr>
                    <w:pStyle w:val="ListParagraph"/>
                    <w:ind w:left="0"/>
                    <w:jc w:val="right"/>
                    <w:rPr>
                      <w:bCs/>
                    </w:rPr>
                  </w:pPr>
                  <w:r>
                    <w:rPr>
                      <w:bCs/>
                    </w:rPr>
                    <w:t>£</w:t>
                  </w:r>
                  <w:r w:rsidR="00930991">
                    <w:rPr>
                      <w:bCs/>
                    </w:rPr>
                    <w:t xml:space="preserve">    </w:t>
                  </w:r>
                  <w:r w:rsidR="00166765">
                    <w:rPr>
                      <w:bCs/>
                    </w:rPr>
                    <w:t>244.07</w:t>
                  </w:r>
                </w:p>
              </w:tc>
            </w:tr>
            <w:tr w:rsidR="00166765" w14:paraId="465ED083" w14:textId="77777777" w:rsidTr="00166765">
              <w:tc>
                <w:tcPr>
                  <w:tcW w:w="4627" w:type="dxa"/>
                </w:tcPr>
                <w:p w14:paraId="437A53D2" w14:textId="64156B9A" w:rsidR="00166765" w:rsidRDefault="00166765" w:rsidP="006F1734">
                  <w:pPr>
                    <w:pStyle w:val="ListParagraph"/>
                    <w:ind w:left="0"/>
                    <w:jc w:val="both"/>
                    <w:rPr>
                      <w:bCs/>
                    </w:rPr>
                  </w:pPr>
                  <w:r>
                    <w:rPr>
                      <w:bCs/>
                    </w:rPr>
                    <w:t>L Smallwood - Cleaning</w:t>
                  </w:r>
                </w:p>
              </w:tc>
              <w:tc>
                <w:tcPr>
                  <w:tcW w:w="2417" w:type="dxa"/>
                </w:tcPr>
                <w:p w14:paraId="46EE7DD9" w14:textId="71B5B3C4" w:rsidR="00166765" w:rsidRDefault="00166765" w:rsidP="00930991">
                  <w:pPr>
                    <w:pStyle w:val="ListParagraph"/>
                    <w:ind w:left="0"/>
                    <w:jc w:val="right"/>
                    <w:rPr>
                      <w:bCs/>
                    </w:rPr>
                  </w:pPr>
                  <w:r>
                    <w:rPr>
                      <w:bCs/>
                    </w:rPr>
                    <w:t xml:space="preserve">£ </w:t>
                  </w:r>
                  <w:r w:rsidR="00930991">
                    <w:rPr>
                      <w:bCs/>
                    </w:rPr>
                    <w:t xml:space="preserve">    </w:t>
                  </w:r>
                  <w:r>
                    <w:rPr>
                      <w:bCs/>
                    </w:rPr>
                    <w:t xml:space="preserve"> 50.00</w:t>
                  </w:r>
                </w:p>
              </w:tc>
            </w:tr>
            <w:tr w:rsidR="00166765" w14:paraId="1413923B" w14:textId="77777777" w:rsidTr="00166765">
              <w:tc>
                <w:tcPr>
                  <w:tcW w:w="4627" w:type="dxa"/>
                </w:tcPr>
                <w:p w14:paraId="333F08F5" w14:textId="324B4043" w:rsidR="00166765" w:rsidRDefault="00166765" w:rsidP="006F1734">
                  <w:pPr>
                    <w:pStyle w:val="ListParagraph"/>
                    <w:ind w:left="0"/>
                    <w:jc w:val="both"/>
                    <w:rPr>
                      <w:bCs/>
                    </w:rPr>
                  </w:pPr>
                  <w:r w:rsidRPr="00005CE7">
                    <w:rPr>
                      <w:bCs/>
                    </w:rPr>
                    <w:t>Mottram Gardens - Gardener</w:t>
                  </w:r>
                </w:p>
              </w:tc>
              <w:tc>
                <w:tcPr>
                  <w:tcW w:w="2417" w:type="dxa"/>
                </w:tcPr>
                <w:p w14:paraId="14477300" w14:textId="32A97BCF" w:rsidR="00166765" w:rsidRDefault="00166765" w:rsidP="00930991">
                  <w:pPr>
                    <w:pStyle w:val="ListParagraph"/>
                    <w:ind w:left="0"/>
                    <w:jc w:val="right"/>
                    <w:rPr>
                      <w:bCs/>
                    </w:rPr>
                  </w:pPr>
                  <w:r>
                    <w:rPr>
                      <w:bCs/>
                    </w:rPr>
                    <w:t xml:space="preserve">£ </w:t>
                  </w:r>
                  <w:r w:rsidR="00930991">
                    <w:rPr>
                      <w:bCs/>
                    </w:rPr>
                    <w:t xml:space="preserve">    </w:t>
                  </w:r>
                  <w:r>
                    <w:rPr>
                      <w:bCs/>
                    </w:rPr>
                    <w:t xml:space="preserve"> 80.00</w:t>
                  </w:r>
                </w:p>
              </w:tc>
            </w:tr>
            <w:tr w:rsidR="00166765" w14:paraId="599697D7" w14:textId="77777777" w:rsidTr="00166765">
              <w:tc>
                <w:tcPr>
                  <w:tcW w:w="4627" w:type="dxa"/>
                </w:tcPr>
                <w:p w14:paraId="5CBCE432" w14:textId="42CE4AFB" w:rsidR="00166765" w:rsidRDefault="00166765" w:rsidP="006F1734">
                  <w:pPr>
                    <w:pStyle w:val="ListParagraph"/>
                    <w:ind w:left="0"/>
                    <w:jc w:val="both"/>
                    <w:rPr>
                      <w:bCs/>
                    </w:rPr>
                  </w:pPr>
                  <w:r>
                    <w:rPr>
                      <w:bCs/>
                    </w:rPr>
                    <w:t>Clerk Salary May</w:t>
                  </w:r>
                </w:p>
              </w:tc>
              <w:tc>
                <w:tcPr>
                  <w:tcW w:w="2417" w:type="dxa"/>
                </w:tcPr>
                <w:p w14:paraId="558B3C56" w14:textId="4BD238B3" w:rsidR="00166765" w:rsidRDefault="00166765" w:rsidP="00930991">
                  <w:pPr>
                    <w:pStyle w:val="ListParagraph"/>
                    <w:ind w:left="0"/>
                    <w:jc w:val="right"/>
                    <w:rPr>
                      <w:bCs/>
                    </w:rPr>
                  </w:pPr>
                  <w:r>
                    <w:rPr>
                      <w:bCs/>
                    </w:rPr>
                    <w:t>£</w:t>
                  </w:r>
                  <w:r w:rsidR="00930991">
                    <w:rPr>
                      <w:bCs/>
                    </w:rPr>
                    <w:t xml:space="preserve">    </w:t>
                  </w:r>
                  <w:r>
                    <w:rPr>
                      <w:bCs/>
                    </w:rPr>
                    <w:t>197.22</w:t>
                  </w:r>
                </w:p>
              </w:tc>
            </w:tr>
            <w:tr w:rsidR="00166765" w14:paraId="645E88C6" w14:textId="77777777" w:rsidTr="00166765">
              <w:tc>
                <w:tcPr>
                  <w:tcW w:w="4627" w:type="dxa"/>
                </w:tcPr>
                <w:p w14:paraId="13E78D0D" w14:textId="1D2E29F3" w:rsidR="00166765" w:rsidRDefault="00166765" w:rsidP="006F1734">
                  <w:pPr>
                    <w:pStyle w:val="ListParagraph"/>
                    <w:ind w:left="0"/>
                    <w:jc w:val="both"/>
                    <w:rPr>
                      <w:bCs/>
                    </w:rPr>
                  </w:pPr>
                  <w:r>
                    <w:rPr>
                      <w:bCs/>
                    </w:rPr>
                    <w:t>Crafty Farmwife – Coronation Bookmarks</w:t>
                  </w:r>
                </w:p>
              </w:tc>
              <w:tc>
                <w:tcPr>
                  <w:tcW w:w="2417" w:type="dxa"/>
                </w:tcPr>
                <w:p w14:paraId="351AE8B7" w14:textId="61453777" w:rsidR="00166765" w:rsidRDefault="00166765" w:rsidP="00930991">
                  <w:pPr>
                    <w:pStyle w:val="ListParagraph"/>
                    <w:ind w:left="0"/>
                    <w:jc w:val="right"/>
                    <w:rPr>
                      <w:bCs/>
                    </w:rPr>
                  </w:pPr>
                  <w:r>
                    <w:rPr>
                      <w:bCs/>
                    </w:rPr>
                    <w:t>£</w:t>
                  </w:r>
                  <w:r w:rsidR="00930991">
                    <w:rPr>
                      <w:bCs/>
                    </w:rPr>
                    <w:t xml:space="preserve">    </w:t>
                  </w:r>
                  <w:r>
                    <w:rPr>
                      <w:bCs/>
                    </w:rPr>
                    <w:t xml:space="preserve">  70.00</w:t>
                  </w:r>
                </w:p>
              </w:tc>
            </w:tr>
            <w:tr w:rsidR="00DF555B" w:rsidRPr="00982C3C" w14:paraId="347BEC86" w14:textId="77777777" w:rsidTr="00166765">
              <w:tc>
                <w:tcPr>
                  <w:tcW w:w="4627" w:type="dxa"/>
                </w:tcPr>
                <w:p w14:paraId="61B3C56D" w14:textId="5C9E23B5" w:rsidR="00DF555B" w:rsidRPr="00982C3C" w:rsidRDefault="00DF555B" w:rsidP="006F1734">
                  <w:pPr>
                    <w:pStyle w:val="ListParagraph"/>
                    <w:ind w:left="0"/>
                    <w:jc w:val="both"/>
                    <w:rPr>
                      <w:b/>
                    </w:rPr>
                  </w:pPr>
                  <w:r w:rsidRPr="00982C3C">
                    <w:rPr>
                      <w:b/>
                    </w:rPr>
                    <w:t>TOTAL</w:t>
                  </w:r>
                </w:p>
              </w:tc>
              <w:tc>
                <w:tcPr>
                  <w:tcW w:w="2417" w:type="dxa"/>
                </w:tcPr>
                <w:p w14:paraId="48A9C874" w14:textId="05871C43" w:rsidR="00DF555B" w:rsidRPr="00982C3C" w:rsidRDefault="00DF555B" w:rsidP="00930991">
                  <w:pPr>
                    <w:pStyle w:val="ListParagraph"/>
                    <w:ind w:left="0"/>
                    <w:jc w:val="right"/>
                    <w:rPr>
                      <w:b/>
                    </w:rPr>
                  </w:pPr>
                  <w:r>
                    <w:rPr>
                      <w:b/>
                    </w:rPr>
                    <w:t>£</w:t>
                  </w:r>
                  <w:r w:rsidR="00930991">
                    <w:rPr>
                      <w:b/>
                    </w:rPr>
                    <w:t xml:space="preserve"> 1,156.63</w:t>
                  </w:r>
                </w:p>
              </w:tc>
            </w:tr>
          </w:tbl>
          <w:p w14:paraId="74906A89" w14:textId="77777777" w:rsidR="00186EDA" w:rsidRDefault="00186EDA" w:rsidP="00312E1B">
            <w:pPr>
              <w:pStyle w:val="ListParagraph"/>
              <w:jc w:val="both"/>
              <w:rPr>
                <w:b/>
              </w:rPr>
            </w:pPr>
          </w:p>
          <w:p w14:paraId="0909AEC6" w14:textId="31E68BDD" w:rsidR="00DF555B" w:rsidRDefault="00186EDA" w:rsidP="00312E1B">
            <w:pPr>
              <w:pStyle w:val="ListParagraph"/>
              <w:jc w:val="both"/>
              <w:rPr>
                <w:b/>
              </w:rPr>
            </w:pPr>
            <w:r>
              <w:rPr>
                <w:b/>
              </w:rPr>
              <w:t>6 FOR</w:t>
            </w:r>
          </w:p>
          <w:p w14:paraId="6F7D8EB8" w14:textId="77777777" w:rsidR="00186EDA" w:rsidRDefault="00186EDA" w:rsidP="00312E1B">
            <w:pPr>
              <w:pStyle w:val="ListParagraph"/>
              <w:jc w:val="both"/>
              <w:rPr>
                <w:b/>
              </w:rPr>
            </w:pPr>
          </w:p>
          <w:p w14:paraId="307C6734" w14:textId="4259C5E5" w:rsidR="00DF555B" w:rsidRDefault="00DF555B" w:rsidP="00312E1B">
            <w:pPr>
              <w:pStyle w:val="ListParagraph"/>
              <w:jc w:val="both"/>
              <w:rPr>
                <w:b/>
              </w:rPr>
            </w:pPr>
            <w:r>
              <w:rPr>
                <w:b/>
              </w:rPr>
              <w:t>Cheques</w:t>
            </w:r>
          </w:p>
          <w:p w14:paraId="30F0B42E" w14:textId="6664ED1D" w:rsidR="001475D5" w:rsidRPr="00930991" w:rsidRDefault="00DF555B" w:rsidP="00930991">
            <w:pPr>
              <w:pStyle w:val="ListParagraph"/>
              <w:jc w:val="both"/>
              <w:rPr>
                <w:b/>
              </w:rPr>
            </w:pPr>
            <w:r>
              <w:rPr>
                <w:bCs/>
              </w:rPr>
              <w:t xml:space="preserve">None issued or waiting to be cashed           </w:t>
            </w:r>
          </w:p>
          <w:p w14:paraId="277DFE1B" w14:textId="77777777" w:rsidR="00930991" w:rsidRDefault="00930991" w:rsidP="00320902">
            <w:pPr>
              <w:jc w:val="both"/>
              <w:rPr>
                <w:bCs/>
              </w:rPr>
            </w:pPr>
          </w:p>
          <w:p w14:paraId="779B8E40" w14:textId="2CEFE1A5" w:rsidR="00DF555B" w:rsidRPr="00186EDA" w:rsidRDefault="00DF555B" w:rsidP="00186EDA">
            <w:pPr>
              <w:pStyle w:val="ListParagraph"/>
              <w:numPr>
                <w:ilvl w:val="0"/>
                <w:numId w:val="42"/>
              </w:numPr>
              <w:jc w:val="both"/>
              <w:rPr>
                <w:b/>
              </w:rPr>
            </w:pPr>
            <w:r w:rsidRPr="00186EDA">
              <w:rPr>
                <w:b/>
              </w:rPr>
              <w:t>Bank statement reconciliation</w:t>
            </w:r>
          </w:p>
          <w:p w14:paraId="244EE57D" w14:textId="1FBC9BC3" w:rsidR="00DF555B" w:rsidRDefault="00DF555B" w:rsidP="00312E1B">
            <w:pPr>
              <w:pStyle w:val="ListParagraph"/>
              <w:jc w:val="both"/>
              <w:rPr>
                <w:bCs/>
              </w:rPr>
            </w:pPr>
          </w:p>
          <w:p w14:paraId="12ACB2EA" w14:textId="3BE8D1EC" w:rsidR="00DF555B" w:rsidRDefault="00DF555B" w:rsidP="00312E1B">
            <w:pPr>
              <w:pStyle w:val="ListParagraph"/>
              <w:jc w:val="both"/>
              <w:rPr>
                <w:bCs/>
              </w:rPr>
            </w:pPr>
            <w:r>
              <w:rPr>
                <w:bCs/>
              </w:rPr>
              <w:t xml:space="preserve">Bank accounts at the end of </w:t>
            </w:r>
            <w:r w:rsidR="00186EDA">
              <w:rPr>
                <w:bCs/>
              </w:rPr>
              <w:t>April</w:t>
            </w:r>
            <w:r w:rsidRPr="00713841">
              <w:rPr>
                <w:b/>
              </w:rPr>
              <w:t xml:space="preserve"> 202</w:t>
            </w:r>
            <w:r w:rsidR="00930991">
              <w:rPr>
                <w:b/>
              </w:rPr>
              <w:t>3</w:t>
            </w:r>
          </w:p>
          <w:p w14:paraId="5439CA93" w14:textId="6BC3C78B" w:rsidR="00DF555B" w:rsidRDefault="00DF555B" w:rsidP="00312E1B">
            <w:pPr>
              <w:pStyle w:val="ListParagraph"/>
              <w:jc w:val="both"/>
              <w:rPr>
                <w:bCs/>
              </w:rPr>
            </w:pPr>
            <w:r>
              <w:rPr>
                <w:bCs/>
              </w:rPr>
              <w:t xml:space="preserve">Current </w:t>
            </w:r>
            <w:proofErr w:type="spellStart"/>
            <w:r>
              <w:rPr>
                <w:bCs/>
              </w:rPr>
              <w:t>Acc</w:t>
            </w:r>
            <w:proofErr w:type="spellEnd"/>
            <w:r w:rsidR="00930991">
              <w:rPr>
                <w:bCs/>
              </w:rPr>
              <w:t xml:space="preserve"> -</w:t>
            </w:r>
            <w:r>
              <w:rPr>
                <w:bCs/>
              </w:rPr>
              <w:t xml:space="preserve">     </w:t>
            </w:r>
            <w:r w:rsidR="00930991">
              <w:rPr>
                <w:bCs/>
              </w:rPr>
              <w:t xml:space="preserve">  </w:t>
            </w:r>
            <w:r>
              <w:rPr>
                <w:bCs/>
              </w:rPr>
              <w:t xml:space="preserve"> £</w:t>
            </w:r>
            <w:r w:rsidR="00930991">
              <w:rPr>
                <w:bCs/>
              </w:rPr>
              <w:t xml:space="preserve">    3,787.28</w:t>
            </w:r>
          </w:p>
          <w:p w14:paraId="338627F8" w14:textId="6644B184" w:rsidR="00DF555B" w:rsidRDefault="00DF555B" w:rsidP="00312E1B">
            <w:pPr>
              <w:pStyle w:val="ListParagraph"/>
              <w:jc w:val="both"/>
              <w:rPr>
                <w:bCs/>
              </w:rPr>
            </w:pPr>
            <w:r>
              <w:rPr>
                <w:bCs/>
              </w:rPr>
              <w:t xml:space="preserve">Renovation </w:t>
            </w:r>
            <w:proofErr w:type="spellStart"/>
            <w:r>
              <w:rPr>
                <w:bCs/>
              </w:rPr>
              <w:t>Acc</w:t>
            </w:r>
            <w:proofErr w:type="spellEnd"/>
            <w:r w:rsidR="00930991">
              <w:rPr>
                <w:bCs/>
              </w:rPr>
              <w:t xml:space="preserve"> -</w:t>
            </w:r>
            <w:r>
              <w:rPr>
                <w:bCs/>
              </w:rPr>
              <w:t xml:space="preserve">  £   </w:t>
            </w:r>
            <w:r w:rsidR="00930991">
              <w:rPr>
                <w:bCs/>
              </w:rPr>
              <w:t xml:space="preserve">        0.00</w:t>
            </w:r>
            <w:r>
              <w:rPr>
                <w:bCs/>
              </w:rPr>
              <w:t xml:space="preserve">    </w:t>
            </w:r>
            <w:r w:rsidR="00930991">
              <w:rPr>
                <w:bCs/>
              </w:rPr>
              <w:t>* Account Closed</w:t>
            </w:r>
          </w:p>
          <w:p w14:paraId="44865A16" w14:textId="65B7FAB7" w:rsidR="00930991" w:rsidRDefault="00930991" w:rsidP="00312E1B">
            <w:pPr>
              <w:pStyle w:val="ListParagraph"/>
              <w:jc w:val="both"/>
              <w:rPr>
                <w:bCs/>
              </w:rPr>
            </w:pPr>
            <w:r>
              <w:rPr>
                <w:bCs/>
              </w:rPr>
              <w:t xml:space="preserve">Reserve </w:t>
            </w:r>
            <w:proofErr w:type="spellStart"/>
            <w:r>
              <w:rPr>
                <w:bCs/>
              </w:rPr>
              <w:t>Acc</w:t>
            </w:r>
            <w:proofErr w:type="spellEnd"/>
            <w:r>
              <w:rPr>
                <w:bCs/>
              </w:rPr>
              <w:t xml:space="preserve"> -       £  25,015.41</w:t>
            </w:r>
          </w:p>
          <w:p w14:paraId="35EBD400" w14:textId="00579937" w:rsidR="00DF555B" w:rsidRPr="00D84797" w:rsidRDefault="00DF555B" w:rsidP="00312E1B">
            <w:pPr>
              <w:pStyle w:val="ListParagraph"/>
              <w:jc w:val="both"/>
              <w:rPr>
                <w:b/>
              </w:rPr>
            </w:pPr>
            <w:r w:rsidRPr="00D84797">
              <w:rPr>
                <w:b/>
              </w:rPr>
              <w:t xml:space="preserve">TOTAL =      </w:t>
            </w:r>
            <w:r w:rsidR="00930991">
              <w:rPr>
                <w:b/>
              </w:rPr>
              <w:t xml:space="preserve">  </w:t>
            </w:r>
            <w:r w:rsidRPr="00D84797">
              <w:rPr>
                <w:b/>
              </w:rPr>
              <w:t xml:space="preserve">      £</w:t>
            </w:r>
            <w:r w:rsidR="00930991">
              <w:rPr>
                <w:b/>
              </w:rPr>
              <w:t xml:space="preserve">  28,802.69</w:t>
            </w:r>
          </w:p>
          <w:p w14:paraId="322DBD1C" w14:textId="77777777" w:rsidR="00DF555B" w:rsidRDefault="00DF555B" w:rsidP="00312E1B">
            <w:pPr>
              <w:pStyle w:val="ListParagraph"/>
              <w:jc w:val="both"/>
              <w:rPr>
                <w:bCs/>
              </w:rPr>
            </w:pPr>
          </w:p>
          <w:p w14:paraId="59DDA2F7" w14:textId="77777777" w:rsidR="00186EDA" w:rsidRDefault="00186EDA" w:rsidP="00863119">
            <w:pPr>
              <w:jc w:val="both"/>
              <w:rPr>
                <w:b/>
              </w:rPr>
            </w:pPr>
          </w:p>
          <w:p w14:paraId="47B89C3D" w14:textId="60FE79C8" w:rsidR="00DF555B" w:rsidRDefault="00DF555B" w:rsidP="00863119">
            <w:pPr>
              <w:jc w:val="both"/>
              <w:rPr>
                <w:b/>
              </w:rPr>
            </w:pPr>
            <w:r w:rsidRPr="00A46BC1">
              <w:rPr>
                <w:b/>
              </w:rPr>
              <w:t>Direct debits paid</w:t>
            </w:r>
            <w:r w:rsidR="002F1588" w:rsidRPr="00A46BC1">
              <w:rPr>
                <w:b/>
              </w:rPr>
              <w:t xml:space="preserve"> in A</w:t>
            </w:r>
            <w:r w:rsidR="00930991" w:rsidRPr="00A46BC1">
              <w:rPr>
                <w:b/>
              </w:rPr>
              <w:t>pril</w:t>
            </w:r>
            <w:r w:rsidR="002F1588" w:rsidRPr="00A46BC1">
              <w:rPr>
                <w:b/>
              </w:rPr>
              <w:t xml:space="preserve"> 202</w:t>
            </w:r>
            <w:r w:rsidR="00930991" w:rsidRPr="00A46BC1">
              <w:rPr>
                <w:b/>
              </w:rPr>
              <w:t>3</w:t>
            </w:r>
          </w:p>
          <w:p w14:paraId="5069A950" w14:textId="0091317E" w:rsidR="00DF555B" w:rsidRDefault="00DF555B" w:rsidP="00863119">
            <w:pPr>
              <w:jc w:val="both"/>
              <w:rPr>
                <w:b/>
              </w:rPr>
            </w:pPr>
          </w:p>
          <w:tbl>
            <w:tblPr>
              <w:tblStyle w:val="TableGrid"/>
              <w:tblW w:w="0" w:type="auto"/>
              <w:tblLook w:val="04A0" w:firstRow="1" w:lastRow="0" w:firstColumn="1" w:lastColumn="0" w:noHBand="0" w:noVBand="1"/>
            </w:tblPr>
            <w:tblGrid>
              <w:gridCol w:w="3224"/>
              <w:gridCol w:w="2693"/>
            </w:tblGrid>
            <w:tr w:rsidR="00DF555B" w14:paraId="081D9BC4" w14:textId="77777777" w:rsidTr="00EC34E5">
              <w:trPr>
                <w:trHeight w:val="311"/>
              </w:trPr>
              <w:tc>
                <w:tcPr>
                  <w:tcW w:w="3224" w:type="dxa"/>
                </w:tcPr>
                <w:p w14:paraId="124050FE" w14:textId="0B5696C9" w:rsidR="00DF555B" w:rsidRDefault="00A46BC1" w:rsidP="00863119">
                  <w:pPr>
                    <w:jc w:val="both"/>
                    <w:rPr>
                      <w:b/>
                    </w:rPr>
                  </w:pPr>
                  <w:r>
                    <w:rPr>
                      <w:b/>
                    </w:rPr>
                    <w:t>Water Plus</w:t>
                  </w:r>
                </w:p>
              </w:tc>
              <w:tc>
                <w:tcPr>
                  <w:tcW w:w="2693" w:type="dxa"/>
                </w:tcPr>
                <w:p w14:paraId="486FE7D4" w14:textId="2F1404A3" w:rsidR="00DF555B" w:rsidRPr="00485AC5" w:rsidRDefault="00DF555B" w:rsidP="00A46BC1">
                  <w:pPr>
                    <w:jc w:val="right"/>
                    <w:rPr>
                      <w:bCs/>
                    </w:rPr>
                  </w:pPr>
                  <w:r w:rsidRPr="00485AC5">
                    <w:rPr>
                      <w:bCs/>
                    </w:rPr>
                    <w:t>£</w:t>
                  </w:r>
                  <w:r w:rsidR="00A46BC1">
                    <w:rPr>
                      <w:bCs/>
                    </w:rPr>
                    <w:t xml:space="preserve">   22.53</w:t>
                  </w:r>
                </w:p>
              </w:tc>
            </w:tr>
            <w:tr w:rsidR="00A46BC1" w14:paraId="222D9AAB" w14:textId="77777777" w:rsidTr="00EC34E5">
              <w:trPr>
                <w:trHeight w:val="311"/>
              </w:trPr>
              <w:tc>
                <w:tcPr>
                  <w:tcW w:w="3224" w:type="dxa"/>
                </w:tcPr>
                <w:p w14:paraId="30D08888" w14:textId="2D66E367" w:rsidR="00A46BC1" w:rsidRDefault="00A46BC1" w:rsidP="00863119">
                  <w:pPr>
                    <w:jc w:val="both"/>
                    <w:rPr>
                      <w:b/>
                    </w:rPr>
                  </w:pPr>
                  <w:r>
                    <w:rPr>
                      <w:b/>
                    </w:rPr>
                    <w:t>BT</w:t>
                  </w:r>
                </w:p>
              </w:tc>
              <w:tc>
                <w:tcPr>
                  <w:tcW w:w="2693" w:type="dxa"/>
                </w:tcPr>
                <w:p w14:paraId="4B129010" w14:textId="760B6AFB" w:rsidR="00A46BC1" w:rsidRPr="00485AC5" w:rsidRDefault="00A46BC1" w:rsidP="00A46BC1">
                  <w:pPr>
                    <w:jc w:val="right"/>
                    <w:rPr>
                      <w:bCs/>
                    </w:rPr>
                  </w:pPr>
                  <w:r>
                    <w:rPr>
                      <w:bCs/>
                    </w:rPr>
                    <w:t>£   45.12</w:t>
                  </w:r>
                </w:p>
              </w:tc>
            </w:tr>
            <w:tr w:rsidR="00DF555B" w14:paraId="0A33E558" w14:textId="77777777" w:rsidTr="00EC34E5">
              <w:tc>
                <w:tcPr>
                  <w:tcW w:w="3224" w:type="dxa"/>
                </w:tcPr>
                <w:p w14:paraId="72ED6952" w14:textId="08E5F82D" w:rsidR="00DF555B" w:rsidRDefault="00DF555B" w:rsidP="00863119">
                  <w:pPr>
                    <w:jc w:val="both"/>
                    <w:rPr>
                      <w:b/>
                    </w:rPr>
                  </w:pPr>
                  <w:r>
                    <w:rPr>
                      <w:b/>
                    </w:rPr>
                    <w:lastRenderedPageBreak/>
                    <w:t>Yu Energy Gas</w:t>
                  </w:r>
                </w:p>
              </w:tc>
              <w:tc>
                <w:tcPr>
                  <w:tcW w:w="2693" w:type="dxa"/>
                </w:tcPr>
                <w:p w14:paraId="18EE54B2" w14:textId="62FB2BF0" w:rsidR="00DF555B" w:rsidRPr="00485AC5" w:rsidRDefault="00485AC5" w:rsidP="00A46BC1">
                  <w:pPr>
                    <w:jc w:val="right"/>
                    <w:rPr>
                      <w:bCs/>
                    </w:rPr>
                  </w:pPr>
                  <w:r>
                    <w:rPr>
                      <w:bCs/>
                    </w:rPr>
                    <w:t>£</w:t>
                  </w:r>
                  <w:r w:rsidR="00A46BC1">
                    <w:rPr>
                      <w:bCs/>
                    </w:rPr>
                    <w:t xml:space="preserve"> 517.80</w:t>
                  </w:r>
                </w:p>
              </w:tc>
            </w:tr>
            <w:tr w:rsidR="00DF555B" w14:paraId="01DDD38D" w14:textId="77777777" w:rsidTr="00EC34E5">
              <w:tc>
                <w:tcPr>
                  <w:tcW w:w="3224" w:type="dxa"/>
                </w:tcPr>
                <w:p w14:paraId="03F208AF" w14:textId="77C7A138" w:rsidR="00DF555B" w:rsidRDefault="00DF555B" w:rsidP="00863119">
                  <w:pPr>
                    <w:jc w:val="both"/>
                    <w:rPr>
                      <w:b/>
                    </w:rPr>
                  </w:pPr>
                  <w:r>
                    <w:rPr>
                      <w:b/>
                    </w:rPr>
                    <w:t>Yu Energy Electricity</w:t>
                  </w:r>
                </w:p>
              </w:tc>
              <w:tc>
                <w:tcPr>
                  <w:tcW w:w="2693" w:type="dxa"/>
                </w:tcPr>
                <w:p w14:paraId="7743DF63" w14:textId="4A939D33" w:rsidR="00DF555B" w:rsidRPr="00485AC5" w:rsidRDefault="00485AC5" w:rsidP="00A46BC1">
                  <w:pPr>
                    <w:jc w:val="right"/>
                    <w:rPr>
                      <w:bCs/>
                    </w:rPr>
                  </w:pPr>
                  <w:r>
                    <w:rPr>
                      <w:bCs/>
                    </w:rPr>
                    <w:t>£</w:t>
                  </w:r>
                  <w:r w:rsidR="00A46BC1">
                    <w:rPr>
                      <w:bCs/>
                    </w:rPr>
                    <w:t xml:space="preserve">   82.36</w:t>
                  </w:r>
                </w:p>
              </w:tc>
            </w:tr>
          </w:tbl>
          <w:p w14:paraId="770007AB" w14:textId="7A5DB2A6" w:rsidR="00DF555B" w:rsidRPr="00A46BC1" w:rsidRDefault="00DF555B" w:rsidP="00A46BC1">
            <w:pPr>
              <w:jc w:val="both"/>
              <w:rPr>
                <w:b/>
              </w:rPr>
            </w:pPr>
          </w:p>
        </w:tc>
      </w:tr>
      <w:tr w:rsidR="00DF555B" w:rsidRPr="00F409F8" w14:paraId="2A6B7B75" w14:textId="77777777" w:rsidTr="00A062A1">
        <w:tc>
          <w:tcPr>
            <w:tcW w:w="1337" w:type="dxa"/>
          </w:tcPr>
          <w:p w14:paraId="5B0CE361" w14:textId="69A33BE0" w:rsidR="00DF555B" w:rsidRPr="00A04042" w:rsidRDefault="00DF555B" w:rsidP="0026144C">
            <w:pPr>
              <w:jc w:val="both"/>
              <w:rPr>
                <w:b/>
                <w:bCs/>
              </w:rPr>
            </w:pPr>
            <w:r>
              <w:rPr>
                <w:b/>
                <w:bCs/>
              </w:rPr>
              <w:lastRenderedPageBreak/>
              <w:t>1</w:t>
            </w:r>
            <w:r w:rsidR="00A46BC1">
              <w:rPr>
                <w:b/>
                <w:bCs/>
              </w:rPr>
              <w:t>7</w:t>
            </w:r>
            <w:r w:rsidRPr="00A04042">
              <w:rPr>
                <w:b/>
                <w:bCs/>
              </w:rPr>
              <w:t>.</w:t>
            </w:r>
          </w:p>
          <w:p w14:paraId="4C8446C5" w14:textId="77777777" w:rsidR="00DF555B" w:rsidRDefault="00DF555B" w:rsidP="0026144C">
            <w:pPr>
              <w:jc w:val="both"/>
              <w:rPr>
                <w:b/>
                <w:bCs/>
              </w:rPr>
            </w:pPr>
          </w:p>
          <w:p w14:paraId="6D2E1E8A" w14:textId="28DD4A9E" w:rsidR="00DF555B" w:rsidRPr="00A04042" w:rsidRDefault="00DF555B" w:rsidP="0026144C">
            <w:pPr>
              <w:jc w:val="both"/>
              <w:rPr>
                <w:b/>
                <w:bCs/>
              </w:rPr>
            </w:pPr>
            <w:r>
              <w:rPr>
                <w:b/>
                <w:bCs/>
              </w:rPr>
              <w:t>Noted</w:t>
            </w:r>
          </w:p>
          <w:p w14:paraId="7AAB3684" w14:textId="77777777" w:rsidR="002E4934" w:rsidRDefault="002E4934" w:rsidP="0026144C">
            <w:pPr>
              <w:jc w:val="both"/>
              <w:rPr>
                <w:b/>
                <w:bCs/>
              </w:rPr>
            </w:pPr>
          </w:p>
          <w:p w14:paraId="1B9FAEEC" w14:textId="71704245" w:rsidR="00DF555B" w:rsidRPr="00A04042" w:rsidRDefault="002E4934" w:rsidP="0026144C">
            <w:pPr>
              <w:jc w:val="both"/>
              <w:rPr>
                <w:b/>
                <w:bCs/>
              </w:rPr>
            </w:pPr>
            <w:r>
              <w:rPr>
                <w:b/>
                <w:bCs/>
              </w:rPr>
              <w:t>Noted</w:t>
            </w:r>
          </w:p>
          <w:p w14:paraId="3A79F110" w14:textId="77777777" w:rsidR="00DF555B" w:rsidRDefault="00DF555B" w:rsidP="0026144C">
            <w:pPr>
              <w:jc w:val="both"/>
              <w:rPr>
                <w:b/>
                <w:bCs/>
              </w:rPr>
            </w:pPr>
          </w:p>
          <w:p w14:paraId="73E2C6C2" w14:textId="77777777" w:rsidR="00DF555B" w:rsidRDefault="00DF555B" w:rsidP="0026144C">
            <w:pPr>
              <w:jc w:val="both"/>
              <w:rPr>
                <w:b/>
                <w:bCs/>
              </w:rPr>
            </w:pPr>
          </w:p>
          <w:p w14:paraId="1DE2C0ED" w14:textId="77777777" w:rsidR="00DF555B" w:rsidRDefault="00DF555B" w:rsidP="0026144C">
            <w:pPr>
              <w:jc w:val="both"/>
              <w:rPr>
                <w:b/>
                <w:bCs/>
              </w:rPr>
            </w:pPr>
            <w:r>
              <w:rPr>
                <w:b/>
                <w:bCs/>
              </w:rPr>
              <w:t>Noted</w:t>
            </w:r>
          </w:p>
          <w:p w14:paraId="743D0B1C" w14:textId="77777777" w:rsidR="00A46BC1" w:rsidRDefault="00A46BC1" w:rsidP="0026144C">
            <w:pPr>
              <w:jc w:val="both"/>
              <w:rPr>
                <w:b/>
                <w:bCs/>
              </w:rPr>
            </w:pPr>
          </w:p>
          <w:p w14:paraId="074907D5" w14:textId="77777777" w:rsidR="00A46BC1" w:rsidRDefault="00A46BC1" w:rsidP="0026144C">
            <w:pPr>
              <w:jc w:val="both"/>
              <w:rPr>
                <w:b/>
                <w:bCs/>
              </w:rPr>
            </w:pPr>
          </w:p>
          <w:p w14:paraId="773892A1" w14:textId="0CB7686E" w:rsidR="00A46BC1" w:rsidRDefault="00A46BC1" w:rsidP="0026144C">
            <w:pPr>
              <w:jc w:val="both"/>
              <w:rPr>
                <w:b/>
                <w:bCs/>
              </w:rPr>
            </w:pPr>
            <w:r>
              <w:rPr>
                <w:b/>
                <w:bCs/>
              </w:rPr>
              <w:t>Noted</w:t>
            </w:r>
          </w:p>
          <w:p w14:paraId="458D9210" w14:textId="77777777" w:rsidR="00DF555B" w:rsidRDefault="00DF555B" w:rsidP="0026144C">
            <w:pPr>
              <w:jc w:val="both"/>
              <w:rPr>
                <w:b/>
                <w:bCs/>
              </w:rPr>
            </w:pPr>
          </w:p>
          <w:p w14:paraId="5C46CA11" w14:textId="77777777" w:rsidR="00F70B37" w:rsidRDefault="00F70B37" w:rsidP="0026144C">
            <w:pPr>
              <w:jc w:val="both"/>
              <w:rPr>
                <w:b/>
                <w:bCs/>
              </w:rPr>
            </w:pPr>
          </w:p>
          <w:p w14:paraId="298CD6D0" w14:textId="77777777" w:rsidR="004E3F51" w:rsidRDefault="004E3F51" w:rsidP="0026144C">
            <w:pPr>
              <w:jc w:val="both"/>
              <w:rPr>
                <w:b/>
                <w:bCs/>
              </w:rPr>
            </w:pPr>
            <w:r>
              <w:rPr>
                <w:b/>
                <w:bCs/>
              </w:rPr>
              <w:t>Noted</w:t>
            </w:r>
          </w:p>
          <w:p w14:paraId="45FCDD01" w14:textId="77777777" w:rsidR="004E3F51" w:rsidRDefault="004E3F51" w:rsidP="0026144C">
            <w:pPr>
              <w:jc w:val="both"/>
              <w:rPr>
                <w:b/>
                <w:bCs/>
              </w:rPr>
            </w:pPr>
          </w:p>
          <w:p w14:paraId="62E79CE8" w14:textId="77777777" w:rsidR="004E3F51" w:rsidRDefault="004E3F51" w:rsidP="0026144C">
            <w:pPr>
              <w:jc w:val="both"/>
              <w:rPr>
                <w:b/>
                <w:bCs/>
              </w:rPr>
            </w:pPr>
          </w:p>
          <w:p w14:paraId="178990EB" w14:textId="77777777" w:rsidR="004E3F51" w:rsidRDefault="004E3F51" w:rsidP="0026144C">
            <w:pPr>
              <w:jc w:val="both"/>
              <w:rPr>
                <w:b/>
                <w:bCs/>
              </w:rPr>
            </w:pPr>
          </w:p>
          <w:p w14:paraId="352324F8" w14:textId="4337FEDA" w:rsidR="004E3F51" w:rsidRPr="00A04042" w:rsidRDefault="004E3F51" w:rsidP="0026144C">
            <w:pPr>
              <w:jc w:val="both"/>
              <w:rPr>
                <w:b/>
                <w:bCs/>
              </w:rPr>
            </w:pPr>
            <w:r>
              <w:rPr>
                <w:b/>
                <w:bCs/>
              </w:rPr>
              <w:t>Noted</w:t>
            </w:r>
          </w:p>
        </w:tc>
        <w:tc>
          <w:tcPr>
            <w:tcW w:w="8581" w:type="dxa"/>
          </w:tcPr>
          <w:p w14:paraId="7703E797" w14:textId="46BCAD30" w:rsidR="00DF555B" w:rsidRDefault="00DF555B" w:rsidP="00A04042">
            <w:pPr>
              <w:jc w:val="both"/>
              <w:rPr>
                <w:b/>
                <w:bCs/>
              </w:rPr>
            </w:pPr>
            <w:r w:rsidRPr="00AD54B9">
              <w:rPr>
                <w:b/>
                <w:bCs/>
              </w:rPr>
              <w:t xml:space="preserve">To Inform the council on </w:t>
            </w:r>
            <w:r w:rsidR="0042268C">
              <w:rPr>
                <w:b/>
                <w:bCs/>
              </w:rPr>
              <w:t>issues identified by the internal</w:t>
            </w:r>
            <w:r w:rsidRPr="00AD54B9">
              <w:rPr>
                <w:b/>
                <w:bCs/>
              </w:rPr>
              <w:t xml:space="preserve"> audit.</w:t>
            </w:r>
          </w:p>
          <w:p w14:paraId="04A847CD" w14:textId="77777777" w:rsidR="00DF555B" w:rsidRDefault="00DF555B" w:rsidP="00A04042">
            <w:pPr>
              <w:jc w:val="both"/>
              <w:rPr>
                <w:b/>
                <w:bCs/>
              </w:rPr>
            </w:pPr>
          </w:p>
          <w:p w14:paraId="6D53EF43" w14:textId="2DF34C4D" w:rsidR="00DF555B" w:rsidRDefault="00DF555B" w:rsidP="00A04042">
            <w:pPr>
              <w:jc w:val="both"/>
            </w:pPr>
            <w:r>
              <w:t xml:space="preserve">The internal audit has been completed and the </w:t>
            </w:r>
            <w:r w:rsidR="00F70B37">
              <w:t>Internal Audit R</w:t>
            </w:r>
            <w:r>
              <w:t xml:space="preserve">eport </w:t>
            </w:r>
            <w:r w:rsidR="00F70B37">
              <w:t>received</w:t>
            </w:r>
            <w:r>
              <w:t xml:space="preserve">. </w:t>
            </w:r>
          </w:p>
          <w:p w14:paraId="34385DB9" w14:textId="77777777" w:rsidR="002E4934" w:rsidRDefault="002E4934" w:rsidP="00A04042">
            <w:pPr>
              <w:jc w:val="both"/>
            </w:pPr>
          </w:p>
          <w:p w14:paraId="2EEC59FC" w14:textId="63404EDD" w:rsidR="00DF555B" w:rsidRDefault="00DF555B" w:rsidP="00A04042">
            <w:pPr>
              <w:jc w:val="both"/>
            </w:pPr>
            <w:r w:rsidRPr="00AD54B9">
              <w:rPr>
                <w:b/>
                <w:bCs/>
              </w:rPr>
              <w:t>Issue 1</w:t>
            </w:r>
            <w:r>
              <w:t xml:space="preserve">. </w:t>
            </w:r>
            <w:r w:rsidR="00A46BC1">
              <w:t xml:space="preserve">‘Other Receipts’ figure has not been copied across from 2021/22 AGAR to 2022/23 AGAR correctly on Accounting Statement. Amended. </w:t>
            </w:r>
            <w:r w:rsidR="002E4934">
              <w:t xml:space="preserve"> </w:t>
            </w:r>
          </w:p>
          <w:p w14:paraId="37CF42C8" w14:textId="77777777" w:rsidR="00DF555B" w:rsidRDefault="00DF555B" w:rsidP="00A04042">
            <w:pPr>
              <w:jc w:val="both"/>
            </w:pPr>
          </w:p>
          <w:p w14:paraId="788EDF91" w14:textId="77777777" w:rsidR="00A46BC1" w:rsidRDefault="00DF555B" w:rsidP="00A04042">
            <w:pPr>
              <w:jc w:val="both"/>
            </w:pPr>
            <w:r w:rsidRPr="00AD54B9">
              <w:rPr>
                <w:b/>
                <w:bCs/>
              </w:rPr>
              <w:t>Issue 2</w:t>
            </w:r>
            <w:r>
              <w:t xml:space="preserve">. </w:t>
            </w:r>
            <w:r w:rsidR="00A46BC1">
              <w:t xml:space="preserve">‘Staff Costs’ figure on 2022/23 AGAR Accounting Statement did not match Staff Costs spreadsheet summary provided for Internal Audit. Amended. </w:t>
            </w:r>
          </w:p>
          <w:p w14:paraId="21ED75DA" w14:textId="77777777" w:rsidR="00A46BC1" w:rsidRDefault="00A46BC1" w:rsidP="00A04042">
            <w:pPr>
              <w:jc w:val="both"/>
            </w:pPr>
          </w:p>
          <w:p w14:paraId="77270C59" w14:textId="77777777" w:rsidR="004E3F51" w:rsidRDefault="00A46BC1" w:rsidP="00A04042">
            <w:pPr>
              <w:jc w:val="both"/>
            </w:pPr>
            <w:r>
              <w:rPr>
                <w:b/>
                <w:bCs/>
              </w:rPr>
              <w:t xml:space="preserve">Issue 3. </w:t>
            </w:r>
            <w:r>
              <w:t xml:space="preserve">No annual cumulative bank </w:t>
            </w:r>
            <w:r w:rsidR="004E3F51">
              <w:t xml:space="preserve">reconciliation </w:t>
            </w:r>
            <w:r>
              <w:t>was provided</w:t>
            </w:r>
            <w:r w:rsidR="004E3F51">
              <w:t xml:space="preserve"> for Internal Audit. To be provided for future audits. </w:t>
            </w:r>
          </w:p>
          <w:p w14:paraId="2F2F43CB" w14:textId="77777777" w:rsidR="004E3F51" w:rsidRDefault="004E3F51" w:rsidP="00A04042">
            <w:pPr>
              <w:jc w:val="both"/>
            </w:pPr>
          </w:p>
          <w:p w14:paraId="2B92D55C" w14:textId="77777777" w:rsidR="004E3F51" w:rsidRDefault="004E3F51" w:rsidP="00A04042">
            <w:pPr>
              <w:jc w:val="both"/>
            </w:pPr>
            <w:r>
              <w:rPr>
                <w:b/>
                <w:bCs/>
              </w:rPr>
              <w:t xml:space="preserve">Issue 4. </w:t>
            </w:r>
            <w:r>
              <w:t xml:space="preserve">Council must implement improvements in internal controls to ensure duplicate payments do not reoccur. Confirmation will be sought via email / during Council Meeting of who payment is to be made to going forward. </w:t>
            </w:r>
          </w:p>
          <w:p w14:paraId="70974EF9" w14:textId="77777777" w:rsidR="004E3F51" w:rsidRDefault="004E3F51" w:rsidP="00A04042">
            <w:pPr>
              <w:jc w:val="both"/>
            </w:pPr>
          </w:p>
          <w:p w14:paraId="02B451FF" w14:textId="0F19C94B" w:rsidR="00DF555B" w:rsidRPr="00A46BC1" w:rsidRDefault="004E3F51" w:rsidP="00A04042">
            <w:pPr>
              <w:jc w:val="both"/>
            </w:pPr>
            <w:r>
              <w:rPr>
                <w:b/>
                <w:bCs/>
              </w:rPr>
              <w:t xml:space="preserve">Issue 5. </w:t>
            </w:r>
            <w:r>
              <w:t xml:space="preserve">Laptop had been included in the asset register gross inclusive of VAT. Amended to be recorded net of VAT. </w:t>
            </w:r>
            <w:r w:rsidR="00A46BC1">
              <w:t xml:space="preserve"> </w:t>
            </w:r>
          </w:p>
          <w:p w14:paraId="204E06DA" w14:textId="73D96BA7" w:rsidR="00DF555B" w:rsidRPr="00AD54B9" w:rsidRDefault="00DF555B" w:rsidP="002E4934">
            <w:pPr>
              <w:jc w:val="both"/>
            </w:pPr>
          </w:p>
        </w:tc>
      </w:tr>
      <w:tr w:rsidR="004E3F51" w:rsidRPr="00F409F8" w14:paraId="2F039F6D" w14:textId="77777777" w:rsidTr="00A062A1">
        <w:tc>
          <w:tcPr>
            <w:tcW w:w="1337" w:type="dxa"/>
          </w:tcPr>
          <w:p w14:paraId="5B2C181A" w14:textId="77777777" w:rsidR="004E3F51" w:rsidRDefault="004E3F51" w:rsidP="0026144C">
            <w:pPr>
              <w:jc w:val="both"/>
              <w:rPr>
                <w:b/>
                <w:bCs/>
              </w:rPr>
            </w:pPr>
            <w:r>
              <w:rPr>
                <w:b/>
                <w:bCs/>
              </w:rPr>
              <w:t xml:space="preserve">18. </w:t>
            </w:r>
          </w:p>
          <w:p w14:paraId="790EAF7B" w14:textId="77777777" w:rsidR="004E3F51" w:rsidRDefault="004E3F51" w:rsidP="0026144C">
            <w:pPr>
              <w:jc w:val="both"/>
              <w:rPr>
                <w:b/>
                <w:bCs/>
              </w:rPr>
            </w:pPr>
          </w:p>
          <w:p w14:paraId="125DCD99" w14:textId="77777777" w:rsidR="004E3F51" w:rsidRDefault="004E3F51" w:rsidP="0026144C">
            <w:pPr>
              <w:jc w:val="both"/>
              <w:rPr>
                <w:b/>
                <w:bCs/>
              </w:rPr>
            </w:pPr>
          </w:p>
          <w:p w14:paraId="60611D8F" w14:textId="77777777" w:rsidR="004E3F51" w:rsidRDefault="004E3F51" w:rsidP="0026144C">
            <w:pPr>
              <w:jc w:val="both"/>
              <w:rPr>
                <w:b/>
                <w:bCs/>
              </w:rPr>
            </w:pPr>
          </w:p>
          <w:p w14:paraId="73D16F59" w14:textId="77777777" w:rsidR="004E3F51" w:rsidRDefault="004E3F51" w:rsidP="0026144C">
            <w:pPr>
              <w:jc w:val="both"/>
              <w:rPr>
                <w:b/>
                <w:bCs/>
              </w:rPr>
            </w:pPr>
            <w:r>
              <w:rPr>
                <w:b/>
                <w:bCs/>
              </w:rPr>
              <w:t>Noted</w:t>
            </w:r>
          </w:p>
          <w:p w14:paraId="38280924" w14:textId="77777777" w:rsidR="004E3F51" w:rsidRDefault="004E3F51" w:rsidP="0026144C">
            <w:pPr>
              <w:jc w:val="both"/>
              <w:rPr>
                <w:b/>
                <w:bCs/>
              </w:rPr>
            </w:pPr>
          </w:p>
          <w:p w14:paraId="0155545A" w14:textId="77777777" w:rsidR="004E3F51" w:rsidRDefault="004E3F51" w:rsidP="0026144C">
            <w:pPr>
              <w:jc w:val="both"/>
              <w:rPr>
                <w:b/>
                <w:bCs/>
              </w:rPr>
            </w:pPr>
          </w:p>
          <w:p w14:paraId="0CE5173B" w14:textId="77777777" w:rsidR="004E3F51" w:rsidRDefault="004E3F51" w:rsidP="0026144C">
            <w:pPr>
              <w:jc w:val="both"/>
              <w:rPr>
                <w:b/>
                <w:bCs/>
              </w:rPr>
            </w:pPr>
          </w:p>
          <w:p w14:paraId="10B4BDAC" w14:textId="77777777" w:rsidR="004E3F51" w:rsidRDefault="004E3F51" w:rsidP="0026144C">
            <w:pPr>
              <w:jc w:val="both"/>
              <w:rPr>
                <w:b/>
                <w:bCs/>
              </w:rPr>
            </w:pPr>
          </w:p>
          <w:p w14:paraId="3E84A9B0" w14:textId="77777777" w:rsidR="004E3F51" w:rsidRDefault="004E3F51" w:rsidP="0026144C">
            <w:pPr>
              <w:jc w:val="both"/>
              <w:rPr>
                <w:b/>
                <w:bCs/>
              </w:rPr>
            </w:pPr>
          </w:p>
          <w:p w14:paraId="6E5758FF" w14:textId="77777777" w:rsidR="004E3F51" w:rsidRDefault="004E3F51" w:rsidP="0026144C">
            <w:pPr>
              <w:jc w:val="both"/>
              <w:rPr>
                <w:b/>
                <w:bCs/>
              </w:rPr>
            </w:pPr>
            <w:r>
              <w:rPr>
                <w:b/>
                <w:bCs/>
              </w:rPr>
              <w:t>Approved</w:t>
            </w:r>
          </w:p>
          <w:p w14:paraId="5D96FD01" w14:textId="77777777" w:rsidR="004E3F51" w:rsidRDefault="004E3F51" w:rsidP="0026144C">
            <w:pPr>
              <w:jc w:val="both"/>
              <w:rPr>
                <w:b/>
                <w:bCs/>
              </w:rPr>
            </w:pPr>
          </w:p>
          <w:p w14:paraId="4C17465B" w14:textId="77777777" w:rsidR="004E3F51" w:rsidRDefault="004E3F51" w:rsidP="0026144C">
            <w:pPr>
              <w:jc w:val="both"/>
              <w:rPr>
                <w:b/>
                <w:bCs/>
              </w:rPr>
            </w:pPr>
            <w:r>
              <w:rPr>
                <w:b/>
                <w:bCs/>
              </w:rPr>
              <w:t>Noted</w:t>
            </w:r>
          </w:p>
          <w:p w14:paraId="71F3DE4B" w14:textId="65BE0FF8" w:rsidR="004E3F51" w:rsidRDefault="004E3F51" w:rsidP="0026144C">
            <w:pPr>
              <w:jc w:val="both"/>
              <w:rPr>
                <w:b/>
                <w:bCs/>
              </w:rPr>
            </w:pPr>
            <w:r>
              <w:rPr>
                <w:b/>
                <w:bCs/>
              </w:rPr>
              <w:t>Action</w:t>
            </w:r>
          </w:p>
        </w:tc>
        <w:tc>
          <w:tcPr>
            <w:tcW w:w="8581" w:type="dxa"/>
          </w:tcPr>
          <w:p w14:paraId="4C8EF413" w14:textId="77777777" w:rsidR="004E3F51" w:rsidRDefault="004E3F51" w:rsidP="004E3F51">
            <w:pPr>
              <w:rPr>
                <w:b/>
                <w:bCs/>
              </w:rPr>
            </w:pPr>
            <w:r>
              <w:rPr>
                <w:b/>
                <w:bCs/>
              </w:rPr>
              <w:t>Updates on the upcoming changes to the Council regarding the amalgamation with Lyme Handley …</w:t>
            </w:r>
          </w:p>
          <w:p w14:paraId="23365DC9" w14:textId="77777777" w:rsidR="004E3F51" w:rsidRDefault="004E3F51" w:rsidP="004E3F51">
            <w:pPr>
              <w:rPr>
                <w:b/>
                <w:bCs/>
              </w:rPr>
            </w:pPr>
          </w:p>
          <w:p w14:paraId="77B8BC89" w14:textId="77777777" w:rsidR="004E3F51" w:rsidRPr="00BC27C0" w:rsidRDefault="004E3F51" w:rsidP="004E3F51">
            <w:pPr>
              <w:rPr>
                <w:b/>
                <w:bCs/>
              </w:rPr>
            </w:pPr>
            <w:r w:rsidRPr="00BC27C0">
              <w:rPr>
                <w:b/>
                <w:bCs/>
              </w:rPr>
              <w:t>a.</w:t>
            </w:r>
            <w:r>
              <w:rPr>
                <w:b/>
                <w:bCs/>
              </w:rPr>
              <w:t xml:space="preserve"> </w:t>
            </w:r>
            <w:r w:rsidRPr="00BC27C0">
              <w:rPr>
                <w:b/>
                <w:bCs/>
              </w:rPr>
              <w:t>Bank Accounts</w:t>
            </w:r>
            <w:r>
              <w:rPr>
                <w:b/>
                <w:bCs/>
              </w:rPr>
              <w:t>.</w:t>
            </w:r>
          </w:p>
          <w:p w14:paraId="0525CFC8" w14:textId="77777777" w:rsidR="004E3F51" w:rsidRDefault="004E3F51" w:rsidP="004E3F51"/>
          <w:p w14:paraId="16A0D073" w14:textId="521D7FF5" w:rsidR="004E3F51" w:rsidRDefault="004E3F51" w:rsidP="004E3F51">
            <w:r>
              <w:t>The name on the Bank Accou</w:t>
            </w:r>
            <w:r>
              <w:t xml:space="preserve">nts </w:t>
            </w:r>
            <w:r>
              <w:t xml:space="preserve">has </w:t>
            </w:r>
            <w:r>
              <w:t xml:space="preserve">now been changed to ‘Kettleshulme &amp; Lyme. </w:t>
            </w:r>
          </w:p>
          <w:p w14:paraId="3269865F" w14:textId="77777777" w:rsidR="004E3F51" w:rsidRDefault="004E3F51" w:rsidP="004E3F51"/>
          <w:p w14:paraId="1554C601" w14:textId="77777777" w:rsidR="004E3F51" w:rsidRDefault="004E3F51" w:rsidP="004E3F51">
            <w:pPr>
              <w:rPr>
                <w:b/>
                <w:bCs/>
              </w:rPr>
            </w:pPr>
            <w:r>
              <w:rPr>
                <w:b/>
                <w:bCs/>
              </w:rPr>
              <w:t>b. Clerk’s Position.</w:t>
            </w:r>
          </w:p>
          <w:p w14:paraId="703CBF85" w14:textId="77777777" w:rsidR="004E3F51" w:rsidRDefault="004E3F51" w:rsidP="004E3F51">
            <w:pPr>
              <w:rPr>
                <w:b/>
                <w:bCs/>
              </w:rPr>
            </w:pPr>
          </w:p>
          <w:p w14:paraId="329E6035" w14:textId="6CDF6C5D" w:rsidR="004E3F51" w:rsidRDefault="004E3F51" w:rsidP="004E3F51">
            <w:pPr>
              <w:jc w:val="both"/>
            </w:pPr>
            <w:r>
              <w:t xml:space="preserve">Council approved current </w:t>
            </w:r>
            <w:r>
              <w:t xml:space="preserve">Clerk </w:t>
            </w:r>
            <w:r>
              <w:t xml:space="preserve">to remain in the role under the new ‘Kettleshulme &amp; Lyme Handley’ Parish Council </w:t>
            </w:r>
            <w:r w:rsidRPr="004E3F51">
              <w:rPr>
                <w:b/>
                <w:bCs/>
              </w:rPr>
              <w:t>– 6 FOR.</w:t>
            </w:r>
          </w:p>
          <w:p w14:paraId="33A3D3DD" w14:textId="403CF02B" w:rsidR="004E3F51" w:rsidRPr="00AD54B9" w:rsidRDefault="004E3F51" w:rsidP="004E3F51">
            <w:pPr>
              <w:jc w:val="both"/>
              <w:rPr>
                <w:b/>
                <w:bCs/>
              </w:rPr>
            </w:pPr>
            <w:r>
              <w:t xml:space="preserve">Clerk has not received a response from </w:t>
            </w:r>
            <w:proofErr w:type="spellStart"/>
            <w:r>
              <w:t>Autela</w:t>
            </w:r>
            <w:proofErr w:type="spellEnd"/>
            <w:r>
              <w:t xml:space="preserve"> Payroll </w:t>
            </w:r>
            <w:r>
              <w:t xml:space="preserve">yet regarding </w:t>
            </w:r>
            <w:r>
              <w:t>the PAYE name with HMRC to include Lyme Handley.</w:t>
            </w:r>
            <w:r>
              <w:t xml:space="preserve"> Clerk will chase again. </w:t>
            </w:r>
          </w:p>
        </w:tc>
      </w:tr>
      <w:tr w:rsidR="004E3F51" w:rsidRPr="00F409F8" w14:paraId="3FDC0CB0" w14:textId="77777777" w:rsidTr="00A062A1">
        <w:tc>
          <w:tcPr>
            <w:tcW w:w="1337" w:type="dxa"/>
          </w:tcPr>
          <w:p w14:paraId="65DCF675" w14:textId="77777777" w:rsidR="004E3F51" w:rsidRDefault="004E3F51" w:rsidP="0026144C">
            <w:pPr>
              <w:jc w:val="both"/>
              <w:rPr>
                <w:b/>
                <w:bCs/>
              </w:rPr>
            </w:pPr>
            <w:r>
              <w:rPr>
                <w:b/>
                <w:bCs/>
              </w:rPr>
              <w:t>19.</w:t>
            </w:r>
          </w:p>
          <w:p w14:paraId="1F32117A" w14:textId="77777777" w:rsidR="003E6FA2" w:rsidRDefault="003E6FA2" w:rsidP="0026144C">
            <w:pPr>
              <w:jc w:val="both"/>
              <w:rPr>
                <w:b/>
                <w:bCs/>
              </w:rPr>
            </w:pPr>
          </w:p>
          <w:p w14:paraId="066B2F4D" w14:textId="77777777" w:rsidR="003E6FA2" w:rsidRDefault="003E6FA2" w:rsidP="0026144C">
            <w:pPr>
              <w:jc w:val="both"/>
              <w:rPr>
                <w:b/>
                <w:bCs/>
              </w:rPr>
            </w:pPr>
            <w:r>
              <w:rPr>
                <w:b/>
                <w:bCs/>
              </w:rPr>
              <w:t>Noted.</w:t>
            </w:r>
          </w:p>
          <w:p w14:paraId="4B61A018" w14:textId="77777777" w:rsidR="003E6FA2" w:rsidRDefault="003E6FA2" w:rsidP="0026144C">
            <w:pPr>
              <w:jc w:val="both"/>
              <w:rPr>
                <w:b/>
                <w:bCs/>
              </w:rPr>
            </w:pPr>
          </w:p>
          <w:p w14:paraId="0A260DC1" w14:textId="77777777" w:rsidR="003E6FA2" w:rsidRDefault="003E6FA2" w:rsidP="0026144C">
            <w:pPr>
              <w:jc w:val="both"/>
              <w:rPr>
                <w:b/>
                <w:bCs/>
              </w:rPr>
            </w:pPr>
            <w:r>
              <w:rPr>
                <w:b/>
                <w:bCs/>
              </w:rPr>
              <w:t xml:space="preserve">Noted. </w:t>
            </w:r>
          </w:p>
          <w:p w14:paraId="69020E47" w14:textId="77777777" w:rsidR="003E6FA2" w:rsidRDefault="003E6FA2" w:rsidP="0026144C">
            <w:pPr>
              <w:jc w:val="both"/>
              <w:rPr>
                <w:b/>
                <w:bCs/>
              </w:rPr>
            </w:pPr>
          </w:p>
          <w:p w14:paraId="58C9B88A" w14:textId="77777777" w:rsidR="003E6FA2" w:rsidRDefault="003E6FA2" w:rsidP="0026144C">
            <w:pPr>
              <w:jc w:val="both"/>
              <w:rPr>
                <w:b/>
                <w:bCs/>
              </w:rPr>
            </w:pPr>
          </w:p>
          <w:p w14:paraId="72297C30" w14:textId="77777777" w:rsidR="003E6FA2" w:rsidRDefault="003E6FA2" w:rsidP="0026144C">
            <w:pPr>
              <w:jc w:val="both"/>
              <w:rPr>
                <w:b/>
                <w:bCs/>
              </w:rPr>
            </w:pPr>
            <w:r>
              <w:rPr>
                <w:b/>
                <w:bCs/>
              </w:rPr>
              <w:t>Action</w:t>
            </w:r>
          </w:p>
          <w:p w14:paraId="5C8D9CBF" w14:textId="0F0BC18C" w:rsidR="003E6FA2" w:rsidRDefault="003E6FA2" w:rsidP="0026144C">
            <w:pPr>
              <w:jc w:val="both"/>
              <w:rPr>
                <w:b/>
                <w:bCs/>
              </w:rPr>
            </w:pPr>
          </w:p>
        </w:tc>
        <w:tc>
          <w:tcPr>
            <w:tcW w:w="8581" w:type="dxa"/>
          </w:tcPr>
          <w:p w14:paraId="22F861DE" w14:textId="77777777" w:rsidR="004E3F51" w:rsidRDefault="004E3F51" w:rsidP="004E3F51">
            <w:pPr>
              <w:rPr>
                <w:b/>
                <w:bCs/>
              </w:rPr>
            </w:pPr>
            <w:r>
              <w:rPr>
                <w:b/>
                <w:bCs/>
              </w:rPr>
              <w:t>To agree the Hall Hire Charges for 2023</w:t>
            </w:r>
            <w:r w:rsidR="003E6FA2">
              <w:rPr>
                <w:b/>
                <w:bCs/>
              </w:rPr>
              <w:t>.</w:t>
            </w:r>
          </w:p>
          <w:p w14:paraId="4E0D6A92" w14:textId="77777777" w:rsidR="003E6FA2" w:rsidRDefault="003E6FA2" w:rsidP="004E3F51"/>
          <w:p w14:paraId="16669F25" w14:textId="77777777" w:rsidR="003E6FA2" w:rsidRDefault="003E6FA2" w:rsidP="004E3F51">
            <w:r>
              <w:t>Council agreed the Hall Hire Charges for 2023 which will come into effect from June 1</w:t>
            </w:r>
            <w:r w:rsidRPr="003E6FA2">
              <w:rPr>
                <w:vertAlign w:val="superscript"/>
              </w:rPr>
              <w:t>st</w:t>
            </w:r>
            <w:r>
              <w:t xml:space="preserve"> 2023 – </w:t>
            </w:r>
            <w:r w:rsidRPr="003E6FA2">
              <w:rPr>
                <w:b/>
                <w:bCs/>
              </w:rPr>
              <w:t>6 FOR.</w:t>
            </w:r>
            <w:r>
              <w:t xml:space="preserve"> </w:t>
            </w:r>
          </w:p>
          <w:p w14:paraId="399520FD" w14:textId="77777777" w:rsidR="003E6FA2" w:rsidRDefault="003E6FA2" w:rsidP="004E3F51">
            <w:r>
              <w:t xml:space="preserve">These saw a change to daytime rate bookings from hourly to either full day or ½ day booking. Also increases to evening and weekend hire charges due to increased energy bills that the Council have faced over the last few months. </w:t>
            </w:r>
          </w:p>
          <w:p w14:paraId="574F0435" w14:textId="77777777" w:rsidR="003E6FA2" w:rsidRDefault="003E6FA2" w:rsidP="004E3F51">
            <w:r>
              <w:t>These will be published on the website from June 1</w:t>
            </w:r>
            <w:r w:rsidRPr="003E6FA2">
              <w:rPr>
                <w:vertAlign w:val="superscript"/>
              </w:rPr>
              <w:t>st</w:t>
            </w:r>
            <w:r>
              <w:t xml:space="preserve">. </w:t>
            </w:r>
          </w:p>
          <w:p w14:paraId="67D240F9" w14:textId="77777777" w:rsidR="006B78A2" w:rsidRDefault="006B78A2" w:rsidP="004E3F51"/>
          <w:p w14:paraId="3FC33BDB" w14:textId="6B2A0BCF" w:rsidR="006B78A2" w:rsidRPr="003E6FA2" w:rsidRDefault="006B78A2" w:rsidP="004E3F51"/>
        </w:tc>
      </w:tr>
      <w:tr w:rsidR="00DF555B" w:rsidRPr="00F943BA" w14:paraId="4E358EA2" w14:textId="01B96D15" w:rsidTr="00A062A1">
        <w:trPr>
          <w:trHeight w:val="731"/>
        </w:trPr>
        <w:tc>
          <w:tcPr>
            <w:tcW w:w="1337" w:type="dxa"/>
          </w:tcPr>
          <w:p w14:paraId="00738629" w14:textId="05F8A3F0" w:rsidR="00DF555B" w:rsidRPr="00476B73" w:rsidRDefault="003E6FA2" w:rsidP="0026144C">
            <w:pPr>
              <w:jc w:val="both"/>
              <w:rPr>
                <w:b/>
                <w:bCs/>
              </w:rPr>
            </w:pPr>
            <w:r>
              <w:rPr>
                <w:b/>
                <w:bCs/>
              </w:rPr>
              <w:lastRenderedPageBreak/>
              <w:t>20</w:t>
            </w:r>
            <w:r w:rsidR="00DF555B" w:rsidRPr="00476B73">
              <w:rPr>
                <w:b/>
                <w:bCs/>
              </w:rPr>
              <w:t>.</w:t>
            </w:r>
          </w:p>
          <w:p w14:paraId="6D1E23A4" w14:textId="706040C4" w:rsidR="00DF555B" w:rsidRDefault="00DF555B" w:rsidP="0026144C">
            <w:pPr>
              <w:jc w:val="both"/>
              <w:rPr>
                <w:b/>
                <w:bCs/>
              </w:rPr>
            </w:pPr>
            <w:r>
              <w:rPr>
                <w:b/>
                <w:bCs/>
              </w:rPr>
              <w:t xml:space="preserve"> </w:t>
            </w:r>
          </w:p>
          <w:p w14:paraId="4F017701" w14:textId="77777777" w:rsidR="00DF555B" w:rsidRDefault="00167F26" w:rsidP="00CB07A1">
            <w:pPr>
              <w:jc w:val="both"/>
              <w:rPr>
                <w:b/>
                <w:bCs/>
              </w:rPr>
            </w:pPr>
            <w:r>
              <w:rPr>
                <w:b/>
                <w:bCs/>
              </w:rPr>
              <w:t>N</w:t>
            </w:r>
            <w:r w:rsidR="00DF555B">
              <w:rPr>
                <w:b/>
                <w:bCs/>
              </w:rPr>
              <w:t>oted</w:t>
            </w:r>
          </w:p>
          <w:p w14:paraId="42E60A87" w14:textId="77777777" w:rsidR="00167F26" w:rsidRDefault="00167F26" w:rsidP="00CB07A1">
            <w:pPr>
              <w:jc w:val="both"/>
              <w:rPr>
                <w:b/>
                <w:bCs/>
              </w:rPr>
            </w:pPr>
          </w:p>
          <w:p w14:paraId="31E8853D" w14:textId="77777777" w:rsidR="00167F26" w:rsidRDefault="00167F26" w:rsidP="00CB07A1">
            <w:pPr>
              <w:jc w:val="both"/>
              <w:rPr>
                <w:b/>
                <w:bCs/>
              </w:rPr>
            </w:pPr>
          </w:p>
          <w:p w14:paraId="49EA0B66" w14:textId="77777777" w:rsidR="00167F26" w:rsidRDefault="00167F26" w:rsidP="00CB07A1">
            <w:pPr>
              <w:jc w:val="both"/>
              <w:rPr>
                <w:b/>
                <w:bCs/>
              </w:rPr>
            </w:pPr>
          </w:p>
          <w:p w14:paraId="44D4A5E2" w14:textId="77777777" w:rsidR="00167F26" w:rsidRDefault="00167F26" w:rsidP="00CB07A1">
            <w:pPr>
              <w:jc w:val="both"/>
              <w:rPr>
                <w:b/>
                <w:bCs/>
              </w:rPr>
            </w:pPr>
            <w:r>
              <w:rPr>
                <w:b/>
                <w:bCs/>
              </w:rPr>
              <w:t>Noted</w:t>
            </w:r>
          </w:p>
          <w:p w14:paraId="0E14377C" w14:textId="77777777" w:rsidR="00167F26" w:rsidRDefault="00167F26" w:rsidP="00CB07A1">
            <w:pPr>
              <w:jc w:val="both"/>
              <w:rPr>
                <w:b/>
                <w:bCs/>
              </w:rPr>
            </w:pPr>
          </w:p>
          <w:p w14:paraId="1ED32FE7" w14:textId="77777777" w:rsidR="00167F26" w:rsidRDefault="00167F26" w:rsidP="00CB07A1">
            <w:pPr>
              <w:jc w:val="both"/>
              <w:rPr>
                <w:b/>
                <w:bCs/>
              </w:rPr>
            </w:pPr>
          </w:p>
          <w:p w14:paraId="446B4C30" w14:textId="7A5F5166" w:rsidR="00167F26" w:rsidRPr="00476B73" w:rsidRDefault="00167F26" w:rsidP="00CB07A1">
            <w:pPr>
              <w:jc w:val="both"/>
              <w:rPr>
                <w:b/>
                <w:bCs/>
              </w:rPr>
            </w:pPr>
            <w:r>
              <w:rPr>
                <w:b/>
                <w:bCs/>
              </w:rPr>
              <w:t>Action</w:t>
            </w:r>
          </w:p>
        </w:tc>
        <w:tc>
          <w:tcPr>
            <w:tcW w:w="8581" w:type="dxa"/>
          </w:tcPr>
          <w:p w14:paraId="6C5EFD7A" w14:textId="0CD9CCEC" w:rsidR="00DF555B" w:rsidRDefault="00DF555B" w:rsidP="002E6921">
            <w:pPr>
              <w:jc w:val="both"/>
              <w:rPr>
                <w:b/>
              </w:rPr>
            </w:pPr>
            <w:r w:rsidRPr="00485AC5">
              <w:rPr>
                <w:b/>
              </w:rPr>
              <w:t>To note any correspondence received</w:t>
            </w:r>
            <w:r w:rsidRPr="005D2FEC">
              <w:rPr>
                <w:b/>
              </w:rPr>
              <w:t xml:space="preserve"> </w:t>
            </w:r>
          </w:p>
          <w:p w14:paraId="1A971FCD" w14:textId="77777777" w:rsidR="00DF555B" w:rsidRDefault="00DF555B" w:rsidP="002E6921">
            <w:pPr>
              <w:jc w:val="both"/>
              <w:rPr>
                <w:b/>
              </w:rPr>
            </w:pPr>
          </w:p>
          <w:p w14:paraId="1A07028E" w14:textId="5D02E8D7" w:rsidR="00DF555B" w:rsidRDefault="003E6FA2" w:rsidP="00F70B37">
            <w:pPr>
              <w:jc w:val="both"/>
              <w:rPr>
                <w:bCs/>
              </w:rPr>
            </w:pPr>
            <w:r>
              <w:rPr>
                <w:bCs/>
              </w:rPr>
              <w:t xml:space="preserve">Cheshire East emailed requesting formal notification of the name and contact details for the Clerk to Kettleshulme &amp; Lyme Handley Parish Council before Precept payment could be made. Clerk emailed this notification and </w:t>
            </w:r>
            <w:r w:rsidR="00167F26">
              <w:rPr>
                <w:bCs/>
              </w:rPr>
              <w:t xml:space="preserve">payment should be made soon. </w:t>
            </w:r>
          </w:p>
          <w:p w14:paraId="0DBE0795" w14:textId="157CFC1C" w:rsidR="00EF77FA" w:rsidRPr="005D2FEC" w:rsidRDefault="00167F26" w:rsidP="00167F26">
            <w:pPr>
              <w:jc w:val="both"/>
              <w:rPr>
                <w:bCs/>
              </w:rPr>
            </w:pPr>
            <w:r>
              <w:rPr>
                <w:bCs/>
              </w:rPr>
              <w:t>Lyme Park National Trust have offered to attend a meeting to give a brief overview about the current planning permission submitted by them as well as answer questions that residents or councillors may have. Councillors agreed they will be invited to the next meeting on June 19</w:t>
            </w:r>
            <w:r w:rsidRPr="00167F26">
              <w:rPr>
                <w:bCs/>
                <w:vertAlign w:val="superscript"/>
              </w:rPr>
              <w:t>th</w:t>
            </w:r>
            <w:r>
              <w:rPr>
                <w:bCs/>
              </w:rPr>
              <w:t xml:space="preserve"> at 7.30pm. Clerk will arrange this with Lyme Park and inform councillors once confirmed. </w:t>
            </w:r>
          </w:p>
        </w:tc>
      </w:tr>
      <w:tr w:rsidR="00DF555B" w:rsidRPr="00EA4684" w14:paraId="28F69C67" w14:textId="0E471A9A" w:rsidTr="00A062A1">
        <w:trPr>
          <w:trHeight w:val="404"/>
        </w:trPr>
        <w:tc>
          <w:tcPr>
            <w:tcW w:w="1337" w:type="dxa"/>
          </w:tcPr>
          <w:p w14:paraId="03162CA0" w14:textId="5A6175B8" w:rsidR="00DF555B" w:rsidRPr="00C07876" w:rsidRDefault="00167F26" w:rsidP="0026144C">
            <w:pPr>
              <w:jc w:val="both"/>
              <w:rPr>
                <w:b/>
                <w:bCs/>
              </w:rPr>
            </w:pPr>
            <w:r>
              <w:rPr>
                <w:b/>
                <w:bCs/>
              </w:rPr>
              <w:t>21</w:t>
            </w:r>
            <w:r w:rsidR="00DF555B" w:rsidRPr="00C07876">
              <w:rPr>
                <w:b/>
                <w:bCs/>
              </w:rPr>
              <w:t>.</w:t>
            </w:r>
          </w:p>
          <w:p w14:paraId="6D140F9E" w14:textId="77777777" w:rsidR="00DF555B" w:rsidRDefault="00DF555B" w:rsidP="0026144C">
            <w:pPr>
              <w:jc w:val="both"/>
              <w:rPr>
                <w:b/>
                <w:bCs/>
              </w:rPr>
            </w:pPr>
          </w:p>
          <w:p w14:paraId="04BA9D2B" w14:textId="3046C2AE" w:rsidR="00DF555B" w:rsidRPr="00C07876" w:rsidRDefault="00F70B37" w:rsidP="0026144C">
            <w:pPr>
              <w:jc w:val="both"/>
              <w:rPr>
                <w:b/>
                <w:bCs/>
              </w:rPr>
            </w:pPr>
            <w:r>
              <w:rPr>
                <w:b/>
                <w:bCs/>
              </w:rPr>
              <w:t>Noted</w:t>
            </w:r>
            <w:r w:rsidR="00DF555B">
              <w:rPr>
                <w:b/>
                <w:bCs/>
              </w:rPr>
              <w:t xml:space="preserve"> </w:t>
            </w:r>
          </w:p>
        </w:tc>
        <w:tc>
          <w:tcPr>
            <w:tcW w:w="8581" w:type="dxa"/>
          </w:tcPr>
          <w:p w14:paraId="27F1175B" w14:textId="156C59ED" w:rsidR="00DF555B" w:rsidRDefault="00DF555B" w:rsidP="00A043E9">
            <w:pPr>
              <w:pStyle w:val="NoSpacing"/>
              <w:rPr>
                <w:b/>
                <w:bCs/>
              </w:rPr>
            </w:pPr>
            <w:r w:rsidRPr="00BE2C9B">
              <w:rPr>
                <w:b/>
                <w:bCs/>
              </w:rPr>
              <w:t>To consider planning applications received.</w:t>
            </w:r>
          </w:p>
          <w:p w14:paraId="78C28F31" w14:textId="77777777" w:rsidR="00DF555B" w:rsidRDefault="00DF555B" w:rsidP="00A043E9">
            <w:pPr>
              <w:pStyle w:val="NoSpacing"/>
              <w:rPr>
                <w:b/>
                <w:bCs/>
              </w:rPr>
            </w:pPr>
          </w:p>
          <w:p w14:paraId="008E9B7E" w14:textId="513318C7" w:rsidR="00DF555B" w:rsidRDefault="00167F26" w:rsidP="00A043E9">
            <w:pPr>
              <w:pStyle w:val="NoSpacing"/>
              <w:rPr>
                <w:b/>
                <w:bCs/>
              </w:rPr>
            </w:pPr>
            <w:r>
              <w:t xml:space="preserve">Application Number NP/CEC/0423/0426. No objections by councillors. </w:t>
            </w:r>
          </w:p>
          <w:p w14:paraId="1A14BF2B" w14:textId="6D70197C" w:rsidR="00DF555B" w:rsidRPr="00074584" w:rsidRDefault="00DF555B" w:rsidP="00A043E9">
            <w:pPr>
              <w:pStyle w:val="NoSpacing"/>
            </w:pPr>
          </w:p>
        </w:tc>
      </w:tr>
      <w:tr w:rsidR="00DF555B" w14:paraId="552823D8" w14:textId="77777777" w:rsidTr="00A062A1">
        <w:tc>
          <w:tcPr>
            <w:tcW w:w="1337" w:type="dxa"/>
          </w:tcPr>
          <w:p w14:paraId="6D63DE23" w14:textId="2FE83FF6" w:rsidR="00DF555B" w:rsidRDefault="00DF555B" w:rsidP="00803D39">
            <w:pPr>
              <w:jc w:val="both"/>
              <w:rPr>
                <w:b/>
              </w:rPr>
            </w:pPr>
            <w:r>
              <w:rPr>
                <w:b/>
              </w:rPr>
              <w:t>2</w:t>
            </w:r>
            <w:r w:rsidR="0042268C">
              <w:rPr>
                <w:b/>
              </w:rPr>
              <w:t>2.</w:t>
            </w:r>
          </w:p>
          <w:p w14:paraId="7F377D64" w14:textId="77777777" w:rsidR="00DF555B" w:rsidRDefault="00DF555B" w:rsidP="00803D39">
            <w:pPr>
              <w:jc w:val="both"/>
              <w:rPr>
                <w:b/>
              </w:rPr>
            </w:pPr>
          </w:p>
          <w:p w14:paraId="2AC6CF36" w14:textId="11E25FDB" w:rsidR="00DF555B" w:rsidRPr="000722F4" w:rsidRDefault="006B78A2" w:rsidP="00803D39">
            <w:pPr>
              <w:jc w:val="both"/>
              <w:rPr>
                <w:b/>
              </w:rPr>
            </w:pPr>
            <w:r>
              <w:rPr>
                <w:b/>
              </w:rPr>
              <w:t xml:space="preserve">All </w:t>
            </w:r>
            <w:r w:rsidR="00167F26">
              <w:rPr>
                <w:b/>
              </w:rPr>
              <w:t>Noted</w:t>
            </w:r>
          </w:p>
        </w:tc>
        <w:tc>
          <w:tcPr>
            <w:tcW w:w="8581" w:type="dxa"/>
          </w:tcPr>
          <w:p w14:paraId="4EAFD553" w14:textId="62C56FE1" w:rsidR="00DF555B" w:rsidRPr="00591FDB" w:rsidRDefault="00DF555B" w:rsidP="00803D39">
            <w:pPr>
              <w:jc w:val="both"/>
              <w:rPr>
                <w:b/>
                <w:bCs/>
              </w:rPr>
            </w:pPr>
            <w:r w:rsidRPr="00591FDB">
              <w:rPr>
                <w:b/>
                <w:bCs/>
              </w:rPr>
              <w:t>Items for future meetings</w:t>
            </w:r>
          </w:p>
          <w:p w14:paraId="4B61FA4E" w14:textId="77777777" w:rsidR="00DF555B" w:rsidRDefault="00DF555B" w:rsidP="00803D39">
            <w:pPr>
              <w:jc w:val="both"/>
              <w:rPr>
                <w:b/>
                <w:bCs/>
                <w:sz w:val="22"/>
                <w:szCs w:val="22"/>
              </w:rPr>
            </w:pPr>
          </w:p>
          <w:p w14:paraId="7093349B" w14:textId="4FEBD7A2" w:rsidR="00DF555B" w:rsidRDefault="00167F26" w:rsidP="00803D39">
            <w:pPr>
              <w:jc w:val="both"/>
            </w:pPr>
            <w:r>
              <w:t>Broadband Renewal.</w:t>
            </w:r>
          </w:p>
          <w:p w14:paraId="4244DBB9" w14:textId="32B7BDB7" w:rsidR="00167F26" w:rsidRDefault="00167F26" w:rsidP="00803D39">
            <w:pPr>
              <w:jc w:val="both"/>
            </w:pPr>
            <w:r>
              <w:t xml:space="preserve">Itemised </w:t>
            </w:r>
            <w:r w:rsidR="006B78A2">
              <w:t xml:space="preserve">hall </w:t>
            </w:r>
            <w:r>
              <w:t xml:space="preserve">maintenance invoices i.e. </w:t>
            </w:r>
            <w:r w:rsidR="006B78A2">
              <w:t>g</w:t>
            </w:r>
            <w:r>
              <w:t xml:space="preserve">ardening &amp; </w:t>
            </w:r>
            <w:r w:rsidR="006B78A2">
              <w:t>c</w:t>
            </w:r>
            <w:r>
              <w:t>leaning.</w:t>
            </w:r>
          </w:p>
          <w:p w14:paraId="602AB618" w14:textId="73DFB057" w:rsidR="00167F26" w:rsidRDefault="00167F26" w:rsidP="00803D39">
            <w:pPr>
              <w:jc w:val="both"/>
            </w:pPr>
            <w:r>
              <w:t>Replastering / decorating hall.</w:t>
            </w:r>
          </w:p>
          <w:p w14:paraId="306E7995" w14:textId="6FB42568" w:rsidR="00167F26" w:rsidRDefault="00167F26" w:rsidP="00803D39">
            <w:pPr>
              <w:jc w:val="both"/>
            </w:pPr>
            <w:r>
              <w:t xml:space="preserve">Updates on replacement </w:t>
            </w:r>
            <w:r w:rsidR="006B78A2">
              <w:t>d</w:t>
            </w:r>
            <w:r>
              <w:t>oors.</w:t>
            </w:r>
          </w:p>
          <w:p w14:paraId="414043AB" w14:textId="316DC823" w:rsidR="00167F26" w:rsidRDefault="00167F26" w:rsidP="00803D39">
            <w:pPr>
              <w:jc w:val="both"/>
            </w:pPr>
            <w:r>
              <w:t>Updates on fascia board quotes.</w:t>
            </w:r>
          </w:p>
          <w:p w14:paraId="31CEB3E6" w14:textId="0C280751" w:rsidR="00167F26" w:rsidRDefault="00167F26" w:rsidP="00803D39">
            <w:pPr>
              <w:jc w:val="both"/>
            </w:pPr>
            <w:r>
              <w:t>New tables &amp; chairs.</w:t>
            </w:r>
          </w:p>
          <w:p w14:paraId="73585AAF" w14:textId="540A356B" w:rsidR="00167F26" w:rsidRPr="00591FDB" w:rsidRDefault="00167F26" w:rsidP="00803D39">
            <w:pPr>
              <w:jc w:val="both"/>
            </w:pPr>
            <w:r>
              <w:t xml:space="preserve">Creating storage upstairs at the hall. </w:t>
            </w:r>
          </w:p>
          <w:p w14:paraId="28082462" w14:textId="505539B2" w:rsidR="00DF555B" w:rsidRPr="00E37F37" w:rsidRDefault="00DF555B" w:rsidP="00803D39">
            <w:pPr>
              <w:jc w:val="both"/>
              <w:rPr>
                <w:sz w:val="22"/>
                <w:szCs w:val="22"/>
              </w:rPr>
            </w:pPr>
          </w:p>
        </w:tc>
      </w:tr>
      <w:tr w:rsidR="00DF555B" w14:paraId="7C721D28" w14:textId="77777777" w:rsidTr="00A062A1">
        <w:tc>
          <w:tcPr>
            <w:tcW w:w="1337" w:type="dxa"/>
          </w:tcPr>
          <w:p w14:paraId="6FF29DDE" w14:textId="1E9282A6" w:rsidR="00DF555B" w:rsidRDefault="00DF555B" w:rsidP="00803D39">
            <w:pPr>
              <w:jc w:val="both"/>
              <w:rPr>
                <w:b/>
              </w:rPr>
            </w:pPr>
            <w:r>
              <w:rPr>
                <w:b/>
              </w:rPr>
              <w:t>2</w:t>
            </w:r>
            <w:r w:rsidR="0042268C">
              <w:rPr>
                <w:b/>
              </w:rPr>
              <w:t>3.</w:t>
            </w:r>
          </w:p>
        </w:tc>
        <w:tc>
          <w:tcPr>
            <w:tcW w:w="8581" w:type="dxa"/>
          </w:tcPr>
          <w:p w14:paraId="10EB4210" w14:textId="23C48358" w:rsidR="00DF555B" w:rsidRDefault="00DF555B" w:rsidP="00803D39">
            <w:pPr>
              <w:jc w:val="both"/>
              <w:rPr>
                <w:b/>
              </w:rPr>
            </w:pPr>
            <w:r>
              <w:rPr>
                <w:b/>
              </w:rPr>
              <w:t>Items for information</w:t>
            </w:r>
          </w:p>
          <w:p w14:paraId="44EF9C89" w14:textId="77777777" w:rsidR="00DF555B" w:rsidRDefault="00DF555B" w:rsidP="00803D39">
            <w:pPr>
              <w:jc w:val="both"/>
              <w:rPr>
                <w:b/>
              </w:rPr>
            </w:pPr>
          </w:p>
          <w:p w14:paraId="354D745E" w14:textId="77777777" w:rsidR="00DF555B" w:rsidRDefault="00DF555B" w:rsidP="00803D39">
            <w:pPr>
              <w:jc w:val="both"/>
              <w:rPr>
                <w:bCs/>
              </w:rPr>
            </w:pPr>
            <w:r w:rsidRPr="00E37F37">
              <w:rPr>
                <w:bCs/>
              </w:rPr>
              <w:t>None</w:t>
            </w:r>
          </w:p>
          <w:p w14:paraId="499F4F0D" w14:textId="5A56216F" w:rsidR="00DF555B" w:rsidRPr="00E37F37" w:rsidRDefault="00DF555B" w:rsidP="00803D39">
            <w:pPr>
              <w:jc w:val="both"/>
              <w:rPr>
                <w:bCs/>
              </w:rPr>
            </w:pPr>
          </w:p>
        </w:tc>
      </w:tr>
      <w:tr w:rsidR="00DF555B" w14:paraId="6FD48875" w14:textId="77777777" w:rsidTr="00A062A1">
        <w:tc>
          <w:tcPr>
            <w:tcW w:w="1337" w:type="dxa"/>
          </w:tcPr>
          <w:p w14:paraId="64C949CF" w14:textId="77777777" w:rsidR="00DF555B" w:rsidRDefault="00DF555B" w:rsidP="00803D39">
            <w:pPr>
              <w:jc w:val="both"/>
              <w:rPr>
                <w:b/>
              </w:rPr>
            </w:pPr>
            <w:r>
              <w:rPr>
                <w:b/>
              </w:rPr>
              <w:t>2</w:t>
            </w:r>
            <w:r w:rsidR="0042268C">
              <w:rPr>
                <w:b/>
              </w:rPr>
              <w:t xml:space="preserve">4. </w:t>
            </w:r>
          </w:p>
          <w:p w14:paraId="364EA886" w14:textId="77777777" w:rsidR="006B78A2" w:rsidRDefault="006B78A2" w:rsidP="00803D39">
            <w:pPr>
              <w:jc w:val="both"/>
              <w:rPr>
                <w:b/>
              </w:rPr>
            </w:pPr>
          </w:p>
          <w:p w14:paraId="04001166" w14:textId="2E1B2E1E" w:rsidR="006B78A2" w:rsidRDefault="006B78A2" w:rsidP="00803D39">
            <w:pPr>
              <w:jc w:val="both"/>
              <w:rPr>
                <w:b/>
              </w:rPr>
            </w:pPr>
            <w:r>
              <w:rPr>
                <w:b/>
              </w:rPr>
              <w:t>Noted</w:t>
            </w:r>
          </w:p>
        </w:tc>
        <w:tc>
          <w:tcPr>
            <w:tcW w:w="8581" w:type="dxa"/>
          </w:tcPr>
          <w:p w14:paraId="188BEEAD" w14:textId="77777777" w:rsidR="00DF555B" w:rsidRDefault="00DF555B" w:rsidP="00E37F37">
            <w:pPr>
              <w:jc w:val="both"/>
              <w:rPr>
                <w:b/>
              </w:rPr>
            </w:pPr>
            <w:r>
              <w:rPr>
                <w:b/>
              </w:rPr>
              <w:t>Date &amp; Time of Next Meeting</w:t>
            </w:r>
          </w:p>
          <w:p w14:paraId="4B50180C" w14:textId="77777777" w:rsidR="00DF555B" w:rsidRPr="00657A97" w:rsidRDefault="00DF555B" w:rsidP="00E37F37">
            <w:pPr>
              <w:jc w:val="both"/>
              <w:rPr>
                <w:b/>
              </w:rPr>
            </w:pPr>
          </w:p>
          <w:p w14:paraId="08D837DA" w14:textId="7F4A00F7" w:rsidR="00DF555B" w:rsidRPr="006B78A2" w:rsidRDefault="00DF555B" w:rsidP="00E37F37">
            <w:pPr>
              <w:jc w:val="both"/>
            </w:pPr>
            <w:r w:rsidRPr="006B78A2">
              <w:t xml:space="preserve">Monday </w:t>
            </w:r>
            <w:r w:rsidR="006B78A2" w:rsidRPr="006B78A2">
              <w:t>19</w:t>
            </w:r>
            <w:r w:rsidR="006B78A2" w:rsidRPr="006B78A2">
              <w:rPr>
                <w:vertAlign w:val="superscript"/>
              </w:rPr>
              <w:t>th</w:t>
            </w:r>
            <w:r w:rsidR="006B78A2" w:rsidRPr="006B78A2">
              <w:t xml:space="preserve"> </w:t>
            </w:r>
            <w:r w:rsidRPr="006B78A2">
              <w:t>Ju</w:t>
            </w:r>
            <w:r w:rsidR="00591FDB" w:rsidRPr="006B78A2">
              <w:t>ne</w:t>
            </w:r>
            <w:r w:rsidRPr="006B78A2">
              <w:t xml:space="preserve"> 202</w:t>
            </w:r>
            <w:r w:rsidR="006B78A2" w:rsidRPr="006B78A2">
              <w:t>3</w:t>
            </w:r>
            <w:r w:rsidRPr="006B78A2">
              <w:t xml:space="preserve"> at 7.30pm</w:t>
            </w:r>
          </w:p>
          <w:p w14:paraId="11A838BE" w14:textId="77761A34" w:rsidR="00DF555B" w:rsidRDefault="00DF555B" w:rsidP="00E37F37">
            <w:pPr>
              <w:jc w:val="both"/>
              <w:rPr>
                <w:b/>
              </w:rPr>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1BC8712B" w:rsidR="004D5D31" w:rsidRPr="001D42B4" w:rsidRDefault="00814A63" w:rsidP="00627BA8">
      <w:pPr>
        <w:spacing w:after="0" w:line="240" w:lineRule="auto"/>
        <w:jc w:val="both"/>
      </w:pPr>
      <w:r>
        <w:t>The meeting concluded at</w:t>
      </w:r>
      <w:r w:rsidR="00B969C8">
        <w:t xml:space="preserve"> </w:t>
      </w:r>
      <w:r w:rsidR="006B78A2">
        <w:t>7.14</w:t>
      </w:r>
      <w:r w:rsidR="00E37F37">
        <w:t xml:space="preserve"> </w:t>
      </w:r>
      <w:r w:rsidR="0051687F">
        <w:t>pm</w:t>
      </w:r>
      <w:r w:rsidR="00AD3D66">
        <w:t>.</w:t>
      </w:r>
    </w:p>
    <w:sectPr w:rsidR="004D5D31" w:rsidRPr="001D42B4" w:rsidSect="00B4135E">
      <w:headerReference w:type="even" r:id="rId12"/>
      <w:headerReference w:type="default" r:id="rId13"/>
      <w:footerReference w:type="default" r:id="rId14"/>
      <w:headerReference w:type="first" r:id="rId15"/>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3890" w14:textId="77777777" w:rsidR="0044210A" w:rsidRDefault="0044210A" w:rsidP="005D562E">
      <w:pPr>
        <w:spacing w:after="0" w:line="240" w:lineRule="auto"/>
      </w:pPr>
      <w:r>
        <w:separator/>
      </w:r>
    </w:p>
  </w:endnote>
  <w:endnote w:type="continuationSeparator" w:id="0">
    <w:p w14:paraId="4477C05C" w14:textId="77777777" w:rsidR="0044210A" w:rsidRDefault="0044210A"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AAAB" w14:textId="77777777" w:rsidR="0044210A" w:rsidRDefault="0044210A" w:rsidP="005D562E">
      <w:pPr>
        <w:spacing w:after="0" w:line="240" w:lineRule="auto"/>
      </w:pPr>
      <w:r>
        <w:separator/>
      </w:r>
    </w:p>
  </w:footnote>
  <w:footnote w:type="continuationSeparator" w:id="0">
    <w:p w14:paraId="43FF1BEA" w14:textId="77777777" w:rsidR="0044210A" w:rsidRDefault="0044210A"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C9C5" w14:textId="762CCBE0" w:rsidR="0026144C" w:rsidRDefault="00000000">
    <w:pPr>
      <w:pStyle w:val="Header"/>
    </w:pPr>
    <w:r>
      <w:rPr>
        <w:noProof/>
      </w:rPr>
      <w:pict w14:anchorId="2E6B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0" o:spid="_x0000_s1026"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14552E51" w:rsidR="0026144C" w:rsidRDefault="00000000"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Content>
              <w:r w:rsidR="0026144C">
                <w:rPr>
                  <w:rFonts w:asciiTheme="majorHAnsi" w:eastAsiaTheme="majorEastAsia" w:hAnsiTheme="majorHAnsi" w:cstheme="majorBidi"/>
                  <w:sz w:val="36"/>
                  <w:szCs w:val="36"/>
                </w:rPr>
                <w:t xml:space="preserve">Kettleshulme </w:t>
              </w:r>
              <w:r w:rsidR="00AB4E67">
                <w:rPr>
                  <w:rFonts w:asciiTheme="majorHAnsi" w:eastAsiaTheme="majorEastAsia" w:hAnsiTheme="majorHAnsi" w:cstheme="majorBidi"/>
                  <w:sz w:val="36"/>
                  <w:szCs w:val="36"/>
                </w:rPr>
                <w:t xml:space="preserve">&amp; Lyme Handley </w:t>
              </w:r>
              <w:r w:rsidR="0026144C">
                <w:rPr>
                  <w:rFonts w:asciiTheme="majorHAnsi" w:eastAsiaTheme="majorEastAsia" w:hAnsiTheme="majorHAnsi" w:cstheme="majorBidi"/>
                  <w:sz w:val="36"/>
                  <w:szCs w:val="36"/>
                </w:rPr>
                <w:t>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tc>
            <w:tcPr>
              <w:tcW w:w="1295" w:type="dxa"/>
            </w:tcPr>
            <w:p w14:paraId="7947D84A" w14:textId="3FB2391B" w:rsidR="0026144C" w:rsidRDefault="0026144C"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w:t>
              </w:r>
              <w:r w:rsidR="00300F07">
                <w:rPr>
                  <w:rFonts w:asciiTheme="majorHAnsi" w:eastAsiaTheme="majorEastAsia" w:hAnsiTheme="majorHAnsi" w:cstheme="majorBidi"/>
                  <w:b/>
                  <w:bCs/>
                  <w:color w:val="4F81BD" w:themeColor="accent1"/>
                  <w:sz w:val="36"/>
                  <w:szCs w:val="36"/>
                </w:rPr>
                <w:t>2</w:t>
              </w:r>
              <w:r w:rsidR="00AB4E67">
                <w:rPr>
                  <w:rFonts w:asciiTheme="majorHAnsi" w:eastAsiaTheme="majorEastAsia" w:hAnsiTheme="majorHAnsi" w:cstheme="majorBidi"/>
                  <w:b/>
                  <w:bCs/>
                  <w:color w:val="4F81BD" w:themeColor="accent1"/>
                  <w:sz w:val="36"/>
                  <w:szCs w:val="36"/>
                </w:rPr>
                <w:t>3</w:t>
              </w:r>
            </w:p>
          </w:tc>
        </w:sdtContent>
      </w:sdt>
    </w:tr>
  </w:tbl>
  <w:p w14:paraId="72770C99" w14:textId="1AA29A0A" w:rsidR="0026144C" w:rsidRDefault="00000000">
    <w:pPr>
      <w:pStyle w:val="Header"/>
    </w:pPr>
    <w:r>
      <w:rPr>
        <w:noProof/>
      </w:rPr>
      <w:pict w14:anchorId="24B6F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1" o:spid="_x0000_s1027"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3DF2" w14:textId="4E4A6943" w:rsidR="0026144C" w:rsidRDefault="00000000">
    <w:pPr>
      <w:pStyle w:val="Header"/>
    </w:pPr>
    <w:r>
      <w:rPr>
        <w:noProof/>
      </w:rPr>
      <w:pict w14:anchorId="58263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09" o:spid="_x0000_s1025"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0"/>
        </w:tabs>
        <w:ind w:left="786" w:hanging="360"/>
      </w:pPr>
      <w:rPr>
        <w:b/>
      </w:rPr>
    </w:lvl>
    <w:lvl w:ilvl="1">
      <w:start w:val="1"/>
      <w:numFmt w:val="lowerLetter"/>
      <w:lvlText w:val="%2."/>
      <w:lvlJc w:val="left"/>
      <w:pPr>
        <w:tabs>
          <w:tab w:val="num" w:pos="0"/>
        </w:tabs>
        <w:ind w:left="1506" w:hanging="360"/>
      </w:pPr>
      <w:rPr>
        <w:b w:val="0"/>
      </w:r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545BC0"/>
    <w:multiLevelType w:val="hybridMultilevel"/>
    <w:tmpl w:val="E0CCB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239BB"/>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6A5D0D"/>
    <w:multiLevelType w:val="hybridMultilevel"/>
    <w:tmpl w:val="FE14F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C61EE2"/>
    <w:multiLevelType w:val="hybridMultilevel"/>
    <w:tmpl w:val="38E06E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C25C13"/>
    <w:multiLevelType w:val="hybridMultilevel"/>
    <w:tmpl w:val="0AC2ED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7684949">
    <w:abstractNumId w:val="37"/>
  </w:num>
  <w:num w:numId="2" w16cid:durableId="1962303006">
    <w:abstractNumId w:val="18"/>
  </w:num>
  <w:num w:numId="3" w16cid:durableId="575164756">
    <w:abstractNumId w:val="6"/>
  </w:num>
  <w:num w:numId="4" w16cid:durableId="1789543456">
    <w:abstractNumId w:val="31"/>
  </w:num>
  <w:num w:numId="5" w16cid:durableId="1498957594">
    <w:abstractNumId w:val="30"/>
  </w:num>
  <w:num w:numId="6" w16cid:durableId="2035422794">
    <w:abstractNumId w:val="1"/>
  </w:num>
  <w:num w:numId="7" w16cid:durableId="991374752">
    <w:abstractNumId w:val="28"/>
  </w:num>
  <w:num w:numId="8" w16cid:durableId="1712531289">
    <w:abstractNumId w:val="34"/>
  </w:num>
  <w:num w:numId="9" w16cid:durableId="1666737349">
    <w:abstractNumId w:val="29"/>
  </w:num>
  <w:num w:numId="10" w16cid:durableId="1713647654">
    <w:abstractNumId w:val="23"/>
  </w:num>
  <w:num w:numId="11" w16cid:durableId="1106535326">
    <w:abstractNumId w:val="40"/>
  </w:num>
  <w:num w:numId="12" w16cid:durableId="4942793">
    <w:abstractNumId w:val="22"/>
  </w:num>
  <w:num w:numId="13" w16cid:durableId="391150169">
    <w:abstractNumId w:val="42"/>
  </w:num>
  <w:num w:numId="14" w16cid:durableId="1262032572">
    <w:abstractNumId w:val="12"/>
  </w:num>
  <w:num w:numId="15" w16cid:durableId="302390165">
    <w:abstractNumId w:val="20"/>
  </w:num>
  <w:num w:numId="16" w16cid:durableId="2066484975">
    <w:abstractNumId w:val="26"/>
  </w:num>
  <w:num w:numId="17" w16cid:durableId="1265531011">
    <w:abstractNumId w:val="16"/>
  </w:num>
  <w:num w:numId="18" w16cid:durableId="166483871">
    <w:abstractNumId w:val="35"/>
  </w:num>
  <w:num w:numId="19" w16cid:durableId="276375852">
    <w:abstractNumId w:val="11"/>
  </w:num>
  <w:num w:numId="20" w16cid:durableId="225145616">
    <w:abstractNumId w:val="3"/>
  </w:num>
  <w:num w:numId="21" w16cid:durableId="937100095">
    <w:abstractNumId w:val="4"/>
  </w:num>
  <w:num w:numId="22" w16cid:durableId="1528594034">
    <w:abstractNumId w:val="21"/>
  </w:num>
  <w:num w:numId="23" w16cid:durableId="823358089">
    <w:abstractNumId w:val="36"/>
  </w:num>
  <w:num w:numId="24" w16cid:durableId="1758939899">
    <w:abstractNumId w:val="2"/>
  </w:num>
  <w:num w:numId="25" w16cid:durableId="819807274">
    <w:abstractNumId w:val="41"/>
  </w:num>
  <w:num w:numId="26" w16cid:durableId="1908223517">
    <w:abstractNumId w:val="10"/>
  </w:num>
  <w:num w:numId="27" w16cid:durableId="135462972">
    <w:abstractNumId w:val="25"/>
  </w:num>
  <w:num w:numId="28" w16cid:durableId="635914374">
    <w:abstractNumId w:val="9"/>
  </w:num>
  <w:num w:numId="29" w16cid:durableId="2143495012">
    <w:abstractNumId w:val="24"/>
  </w:num>
  <w:num w:numId="30" w16cid:durableId="2133937062">
    <w:abstractNumId w:val="17"/>
  </w:num>
  <w:num w:numId="31" w16cid:durableId="427193302">
    <w:abstractNumId w:val="15"/>
  </w:num>
  <w:num w:numId="32" w16cid:durableId="1147433888">
    <w:abstractNumId w:val="7"/>
  </w:num>
  <w:num w:numId="33" w16cid:durableId="1121532299">
    <w:abstractNumId w:val="27"/>
  </w:num>
  <w:num w:numId="34" w16cid:durableId="1863395439">
    <w:abstractNumId w:val="33"/>
  </w:num>
  <w:num w:numId="35" w16cid:durableId="1048454028">
    <w:abstractNumId w:val="19"/>
  </w:num>
  <w:num w:numId="36" w16cid:durableId="1736008251">
    <w:abstractNumId w:val="13"/>
  </w:num>
  <w:num w:numId="37" w16cid:durableId="1547720914">
    <w:abstractNumId w:val="14"/>
  </w:num>
  <w:num w:numId="38" w16cid:durableId="324478962">
    <w:abstractNumId w:val="8"/>
  </w:num>
  <w:num w:numId="39" w16cid:durableId="1895893836">
    <w:abstractNumId w:val="5"/>
  </w:num>
  <w:num w:numId="40" w16cid:durableId="800153668">
    <w:abstractNumId w:val="38"/>
  </w:num>
  <w:num w:numId="41" w16cid:durableId="1808426211">
    <w:abstractNumId w:val="32"/>
  </w:num>
  <w:num w:numId="42" w16cid:durableId="1486243342">
    <w:abstractNumId w:val="39"/>
  </w:num>
  <w:num w:numId="43" w16cid:durableId="1555660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1E3A"/>
    <w:rsid w:val="00003851"/>
    <w:rsid w:val="00005668"/>
    <w:rsid w:val="00005C2C"/>
    <w:rsid w:val="00006E6F"/>
    <w:rsid w:val="0000729C"/>
    <w:rsid w:val="000105DA"/>
    <w:rsid w:val="00010C49"/>
    <w:rsid w:val="00011161"/>
    <w:rsid w:val="00014165"/>
    <w:rsid w:val="00014B66"/>
    <w:rsid w:val="00016920"/>
    <w:rsid w:val="00016AF4"/>
    <w:rsid w:val="00017CE1"/>
    <w:rsid w:val="000233E9"/>
    <w:rsid w:val="00024909"/>
    <w:rsid w:val="0002663E"/>
    <w:rsid w:val="00030E3D"/>
    <w:rsid w:val="000317F8"/>
    <w:rsid w:val="0003382A"/>
    <w:rsid w:val="000353FD"/>
    <w:rsid w:val="00037C0C"/>
    <w:rsid w:val="00040058"/>
    <w:rsid w:val="00041540"/>
    <w:rsid w:val="000434D2"/>
    <w:rsid w:val="00043A01"/>
    <w:rsid w:val="000448FC"/>
    <w:rsid w:val="00047273"/>
    <w:rsid w:val="00050552"/>
    <w:rsid w:val="00050CD8"/>
    <w:rsid w:val="000520D6"/>
    <w:rsid w:val="00055EDD"/>
    <w:rsid w:val="0005657A"/>
    <w:rsid w:val="00060D41"/>
    <w:rsid w:val="000626BC"/>
    <w:rsid w:val="000628C1"/>
    <w:rsid w:val="000659C7"/>
    <w:rsid w:val="00067118"/>
    <w:rsid w:val="000713A9"/>
    <w:rsid w:val="00072239"/>
    <w:rsid w:val="000722F4"/>
    <w:rsid w:val="00073CA0"/>
    <w:rsid w:val="00074584"/>
    <w:rsid w:val="000769C1"/>
    <w:rsid w:val="00081B63"/>
    <w:rsid w:val="0008285F"/>
    <w:rsid w:val="00085E38"/>
    <w:rsid w:val="000860BE"/>
    <w:rsid w:val="00096DC8"/>
    <w:rsid w:val="000979C5"/>
    <w:rsid w:val="000A0C99"/>
    <w:rsid w:val="000A113B"/>
    <w:rsid w:val="000A4043"/>
    <w:rsid w:val="000A5551"/>
    <w:rsid w:val="000A6C66"/>
    <w:rsid w:val="000A7B1D"/>
    <w:rsid w:val="000B05AC"/>
    <w:rsid w:val="000B0A77"/>
    <w:rsid w:val="000B25AC"/>
    <w:rsid w:val="000B382D"/>
    <w:rsid w:val="000B3A26"/>
    <w:rsid w:val="000B4151"/>
    <w:rsid w:val="000B4865"/>
    <w:rsid w:val="000B5AA0"/>
    <w:rsid w:val="000B5FCA"/>
    <w:rsid w:val="000B66CA"/>
    <w:rsid w:val="000C0C78"/>
    <w:rsid w:val="000C39CC"/>
    <w:rsid w:val="000C65CB"/>
    <w:rsid w:val="000C7C1B"/>
    <w:rsid w:val="000C7F32"/>
    <w:rsid w:val="000D010E"/>
    <w:rsid w:val="000D1A09"/>
    <w:rsid w:val="000D467C"/>
    <w:rsid w:val="000D6611"/>
    <w:rsid w:val="000E3895"/>
    <w:rsid w:val="000F0035"/>
    <w:rsid w:val="000F00B4"/>
    <w:rsid w:val="000F2C04"/>
    <w:rsid w:val="000F49B4"/>
    <w:rsid w:val="000F68A1"/>
    <w:rsid w:val="000F7A62"/>
    <w:rsid w:val="0010342B"/>
    <w:rsid w:val="00104D70"/>
    <w:rsid w:val="001059CA"/>
    <w:rsid w:val="00105B3E"/>
    <w:rsid w:val="00106533"/>
    <w:rsid w:val="0010763C"/>
    <w:rsid w:val="00110FE5"/>
    <w:rsid w:val="00111A6D"/>
    <w:rsid w:val="00121988"/>
    <w:rsid w:val="00122B43"/>
    <w:rsid w:val="00122C0A"/>
    <w:rsid w:val="00123483"/>
    <w:rsid w:val="00125469"/>
    <w:rsid w:val="001264BB"/>
    <w:rsid w:val="00127241"/>
    <w:rsid w:val="001304AF"/>
    <w:rsid w:val="00130904"/>
    <w:rsid w:val="001309AA"/>
    <w:rsid w:val="00130CAC"/>
    <w:rsid w:val="00130F8A"/>
    <w:rsid w:val="00132844"/>
    <w:rsid w:val="001329BD"/>
    <w:rsid w:val="0013328A"/>
    <w:rsid w:val="00136124"/>
    <w:rsid w:val="0014038D"/>
    <w:rsid w:val="00141B1A"/>
    <w:rsid w:val="00142B5F"/>
    <w:rsid w:val="001433E2"/>
    <w:rsid w:val="00143DE1"/>
    <w:rsid w:val="00144701"/>
    <w:rsid w:val="00146424"/>
    <w:rsid w:val="001475D5"/>
    <w:rsid w:val="00147C01"/>
    <w:rsid w:val="00153C70"/>
    <w:rsid w:val="001562D1"/>
    <w:rsid w:val="00157246"/>
    <w:rsid w:val="001615EF"/>
    <w:rsid w:val="001638B4"/>
    <w:rsid w:val="00164A46"/>
    <w:rsid w:val="00166765"/>
    <w:rsid w:val="00167F26"/>
    <w:rsid w:val="0017338A"/>
    <w:rsid w:val="00173DF6"/>
    <w:rsid w:val="0017515B"/>
    <w:rsid w:val="00175B1E"/>
    <w:rsid w:val="00175EB2"/>
    <w:rsid w:val="001767FD"/>
    <w:rsid w:val="0018100D"/>
    <w:rsid w:val="0018631E"/>
    <w:rsid w:val="00186EDA"/>
    <w:rsid w:val="0018790E"/>
    <w:rsid w:val="00187921"/>
    <w:rsid w:val="00187D81"/>
    <w:rsid w:val="001965D5"/>
    <w:rsid w:val="001976AD"/>
    <w:rsid w:val="001A0AD1"/>
    <w:rsid w:val="001A2141"/>
    <w:rsid w:val="001A400D"/>
    <w:rsid w:val="001A4622"/>
    <w:rsid w:val="001A5F14"/>
    <w:rsid w:val="001B0244"/>
    <w:rsid w:val="001B2434"/>
    <w:rsid w:val="001B327C"/>
    <w:rsid w:val="001B5A14"/>
    <w:rsid w:val="001B68BD"/>
    <w:rsid w:val="001B6B1C"/>
    <w:rsid w:val="001C14EB"/>
    <w:rsid w:val="001C2207"/>
    <w:rsid w:val="001C3B88"/>
    <w:rsid w:val="001C5A50"/>
    <w:rsid w:val="001D06D9"/>
    <w:rsid w:val="001D42B4"/>
    <w:rsid w:val="001D4574"/>
    <w:rsid w:val="001E1028"/>
    <w:rsid w:val="001E117E"/>
    <w:rsid w:val="001E161B"/>
    <w:rsid w:val="001E1934"/>
    <w:rsid w:val="001E585F"/>
    <w:rsid w:val="001F088D"/>
    <w:rsid w:val="001F0C82"/>
    <w:rsid w:val="001F15F1"/>
    <w:rsid w:val="001F1AAE"/>
    <w:rsid w:val="001F3DD3"/>
    <w:rsid w:val="001F538A"/>
    <w:rsid w:val="001F5543"/>
    <w:rsid w:val="001F799F"/>
    <w:rsid w:val="00205043"/>
    <w:rsid w:val="0020608D"/>
    <w:rsid w:val="002103D5"/>
    <w:rsid w:val="0021065B"/>
    <w:rsid w:val="00211A2F"/>
    <w:rsid w:val="002126E6"/>
    <w:rsid w:val="002137FF"/>
    <w:rsid w:val="00213C75"/>
    <w:rsid w:val="00217F9F"/>
    <w:rsid w:val="00222C50"/>
    <w:rsid w:val="00222D00"/>
    <w:rsid w:val="00224812"/>
    <w:rsid w:val="00224E88"/>
    <w:rsid w:val="0022602F"/>
    <w:rsid w:val="002265C4"/>
    <w:rsid w:val="00226A91"/>
    <w:rsid w:val="00227DA7"/>
    <w:rsid w:val="00235DBC"/>
    <w:rsid w:val="00237349"/>
    <w:rsid w:val="00240908"/>
    <w:rsid w:val="00241A98"/>
    <w:rsid w:val="00242AE7"/>
    <w:rsid w:val="00242CC9"/>
    <w:rsid w:val="00243795"/>
    <w:rsid w:val="00246E0B"/>
    <w:rsid w:val="00246E6F"/>
    <w:rsid w:val="00250ABD"/>
    <w:rsid w:val="0025471E"/>
    <w:rsid w:val="00256CB4"/>
    <w:rsid w:val="00257DA7"/>
    <w:rsid w:val="0026144C"/>
    <w:rsid w:val="0026281D"/>
    <w:rsid w:val="00263CD4"/>
    <w:rsid w:val="002640A7"/>
    <w:rsid w:val="002666B0"/>
    <w:rsid w:val="00270C1A"/>
    <w:rsid w:val="00271F03"/>
    <w:rsid w:val="00273E61"/>
    <w:rsid w:val="00274948"/>
    <w:rsid w:val="00277D0F"/>
    <w:rsid w:val="00282280"/>
    <w:rsid w:val="00284F72"/>
    <w:rsid w:val="00285987"/>
    <w:rsid w:val="00287898"/>
    <w:rsid w:val="00291167"/>
    <w:rsid w:val="00291FAA"/>
    <w:rsid w:val="00294827"/>
    <w:rsid w:val="002956DF"/>
    <w:rsid w:val="002957B9"/>
    <w:rsid w:val="002978BE"/>
    <w:rsid w:val="00297CEB"/>
    <w:rsid w:val="002A11FA"/>
    <w:rsid w:val="002A29E2"/>
    <w:rsid w:val="002A2D92"/>
    <w:rsid w:val="002A4333"/>
    <w:rsid w:val="002A5D53"/>
    <w:rsid w:val="002B2F65"/>
    <w:rsid w:val="002B6FED"/>
    <w:rsid w:val="002B7AAF"/>
    <w:rsid w:val="002C06B3"/>
    <w:rsid w:val="002C1EB5"/>
    <w:rsid w:val="002C272C"/>
    <w:rsid w:val="002C3033"/>
    <w:rsid w:val="002C3EB1"/>
    <w:rsid w:val="002C471C"/>
    <w:rsid w:val="002C504E"/>
    <w:rsid w:val="002C79C0"/>
    <w:rsid w:val="002D0199"/>
    <w:rsid w:val="002D1680"/>
    <w:rsid w:val="002D2220"/>
    <w:rsid w:val="002D49C0"/>
    <w:rsid w:val="002D4B20"/>
    <w:rsid w:val="002D4F03"/>
    <w:rsid w:val="002D4F1C"/>
    <w:rsid w:val="002D4F90"/>
    <w:rsid w:val="002E00D2"/>
    <w:rsid w:val="002E3DD9"/>
    <w:rsid w:val="002E4934"/>
    <w:rsid w:val="002E5E35"/>
    <w:rsid w:val="002E6092"/>
    <w:rsid w:val="002E6921"/>
    <w:rsid w:val="002E7412"/>
    <w:rsid w:val="002F1588"/>
    <w:rsid w:val="002F213B"/>
    <w:rsid w:val="002F3B63"/>
    <w:rsid w:val="002F3D0F"/>
    <w:rsid w:val="002F41B8"/>
    <w:rsid w:val="002F4B6E"/>
    <w:rsid w:val="00300F07"/>
    <w:rsid w:val="00301315"/>
    <w:rsid w:val="00302565"/>
    <w:rsid w:val="00302FE8"/>
    <w:rsid w:val="0030531A"/>
    <w:rsid w:val="00305A88"/>
    <w:rsid w:val="00305C77"/>
    <w:rsid w:val="003112B3"/>
    <w:rsid w:val="00311991"/>
    <w:rsid w:val="00312690"/>
    <w:rsid w:val="00312E1B"/>
    <w:rsid w:val="00314679"/>
    <w:rsid w:val="0031784D"/>
    <w:rsid w:val="00320902"/>
    <w:rsid w:val="00322613"/>
    <w:rsid w:val="003232A7"/>
    <w:rsid w:val="00325E0D"/>
    <w:rsid w:val="00326AD9"/>
    <w:rsid w:val="00330313"/>
    <w:rsid w:val="00330624"/>
    <w:rsid w:val="00330A78"/>
    <w:rsid w:val="00334394"/>
    <w:rsid w:val="00336622"/>
    <w:rsid w:val="00336768"/>
    <w:rsid w:val="00342E6E"/>
    <w:rsid w:val="003447B9"/>
    <w:rsid w:val="00350CA2"/>
    <w:rsid w:val="003516E8"/>
    <w:rsid w:val="00353948"/>
    <w:rsid w:val="00354F73"/>
    <w:rsid w:val="0035528A"/>
    <w:rsid w:val="0035742F"/>
    <w:rsid w:val="00357AFD"/>
    <w:rsid w:val="00363EA2"/>
    <w:rsid w:val="00367260"/>
    <w:rsid w:val="00367B4C"/>
    <w:rsid w:val="00370BAD"/>
    <w:rsid w:val="0037163A"/>
    <w:rsid w:val="00375054"/>
    <w:rsid w:val="00377D93"/>
    <w:rsid w:val="00381E19"/>
    <w:rsid w:val="00383B78"/>
    <w:rsid w:val="00387081"/>
    <w:rsid w:val="00387CA1"/>
    <w:rsid w:val="00392805"/>
    <w:rsid w:val="00394426"/>
    <w:rsid w:val="003977D3"/>
    <w:rsid w:val="003A0577"/>
    <w:rsid w:val="003A0B15"/>
    <w:rsid w:val="003A0B4E"/>
    <w:rsid w:val="003A2DCE"/>
    <w:rsid w:val="003A6899"/>
    <w:rsid w:val="003B07F7"/>
    <w:rsid w:val="003B1B14"/>
    <w:rsid w:val="003B4920"/>
    <w:rsid w:val="003C0494"/>
    <w:rsid w:val="003C0514"/>
    <w:rsid w:val="003C05C2"/>
    <w:rsid w:val="003C1434"/>
    <w:rsid w:val="003C14B1"/>
    <w:rsid w:val="003C269C"/>
    <w:rsid w:val="003C4F7D"/>
    <w:rsid w:val="003C75D0"/>
    <w:rsid w:val="003D3621"/>
    <w:rsid w:val="003D6FB1"/>
    <w:rsid w:val="003E1C56"/>
    <w:rsid w:val="003E6FA2"/>
    <w:rsid w:val="003E6FD6"/>
    <w:rsid w:val="003F016C"/>
    <w:rsid w:val="003F32CF"/>
    <w:rsid w:val="00402589"/>
    <w:rsid w:val="00404A1D"/>
    <w:rsid w:val="004052C1"/>
    <w:rsid w:val="00407A29"/>
    <w:rsid w:val="00410E0B"/>
    <w:rsid w:val="00413D87"/>
    <w:rsid w:val="00414470"/>
    <w:rsid w:val="00414E74"/>
    <w:rsid w:val="00415D3D"/>
    <w:rsid w:val="00417C23"/>
    <w:rsid w:val="00417CB5"/>
    <w:rsid w:val="0042017E"/>
    <w:rsid w:val="004201B3"/>
    <w:rsid w:val="004209E1"/>
    <w:rsid w:val="00421AEC"/>
    <w:rsid w:val="00422008"/>
    <w:rsid w:val="0042268C"/>
    <w:rsid w:val="00426E42"/>
    <w:rsid w:val="004330BB"/>
    <w:rsid w:val="00433C76"/>
    <w:rsid w:val="00436F3A"/>
    <w:rsid w:val="00437B77"/>
    <w:rsid w:val="00440894"/>
    <w:rsid w:val="00441746"/>
    <w:rsid w:val="00441B3C"/>
    <w:rsid w:val="0044210A"/>
    <w:rsid w:val="00443CBD"/>
    <w:rsid w:val="004471F8"/>
    <w:rsid w:val="00450D4B"/>
    <w:rsid w:val="00452915"/>
    <w:rsid w:val="004555EC"/>
    <w:rsid w:val="00455A06"/>
    <w:rsid w:val="004575D2"/>
    <w:rsid w:val="004612DF"/>
    <w:rsid w:val="0046253E"/>
    <w:rsid w:val="00464416"/>
    <w:rsid w:val="004647A2"/>
    <w:rsid w:val="004653A5"/>
    <w:rsid w:val="00465C8F"/>
    <w:rsid w:val="00467319"/>
    <w:rsid w:val="00467B5F"/>
    <w:rsid w:val="00467EBF"/>
    <w:rsid w:val="00473A5A"/>
    <w:rsid w:val="004754D5"/>
    <w:rsid w:val="00475C58"/>
    <w:rsid w:val="00476B73"/>
    <w:rsid w:val="00477D2A"/>
    <w:rsid w:val="004808BA"/>
    <w:rsid w:val="004822F9"/>
    <w:rsid w:val="00482C75"/>
    <w:rsid w:val="00485AC5"/>
    <w:rsid w:val="00486298"/>
    <w:rsid w:val="00487BBD"/>
    <w:rsid w:val="0049554C"/>
    <w:rsid w:val="004A015D"/>
    <w:rsid w:val="004A5611"/>
    <w:rsid w:val="004A7454"/>
    <w:rsid w:val="004B136D"/>
    <w:rsid w:val="004B2AA4"/>
    <w:rsid w:val="004C09B9"/>
    <w:rsid w:val="004C12C8"/>
    <w:rsid w:val="004C1E19"/>
    <w:rsid w:val="004C23DC"/>
    <w:rsid w:val="004C40DC"/>
    <w:rsid w:val="004C4CE9"/>
    <w:rsid w:val="004D4136"/>
    <w:rsid w:val="004D5874"/>
    <w:rsid w:val="004D5D31"/>
    <w:rsid w:val="004D639A"/>
    <w:rsid w:val="004D6C7E"/>
    <w:rsid w:val="004D7241"/>
    <w:rsid w:val="004E0B1B"/>
    <w:rsid w:val="004E3F51"/>
    <w:rsid w:val="004E4CC3"/>
    <w:rsid w:val="004E54D3"/>
    <w:rsid w:val="004E5A28"/>
    <w:rsid w:val="004E7E4F"/>
    <w:rsid w:val="004F0E10"/>
    <w:rsid w:val="004F23B4"/>
    <w:rsid w:val="004F6AC0"/>
    <w:rsid w:val="00502DD1"/>
    <w:rsid w:val="00504EE4"/>
    <w:rsid w:val="005077F6"/>
    <w:rsid w:val="00507AD2"/>
    <w:rsid w:val="00514737"/>
    <w:rsid w:val="005157B9"/>
    <w:rsid w:val="0051687F"/>
    <w:rsid w:val="005174E8"/>
    <w:rsid w:val="00517C0A"/>
    <w:rsid w:val="00523895"/>
    <w:rsid w:val="00524A2F"/>
    <w:rsid w:val="00524C70"/>
    <w:rsid w:val="005273AC"/>
    <w:rsid w:val="00527EAF"/>
    <w:rsid w:val="0053075C"/>
    <w:rsid w:val="005320E1"/>
    <w:rsid w:val="00534F78"/>
    <w:rsid w:val="00535369"/>
    <w:rsid w:val="00535A5F"/>
    <w:rsid w:val="005362AB"/>
    <w:rsid w:val="005367FA"/>
    <w:rsid w:val="00536BF6"/>
    <w:rsid w:val="0054434D"/>
    <w:rsid w:val="00545E62"/>
    <w:rsid w:val="005464AD"/>
    <w:rsid w:val="0055328F"/>
    <w:rsid w:val="0055385F"/>
    <w:rsid w:val="00554ED6"/>
    <w:rsid w:val="00557B87"/>
    <w:rsid w:val="005605DB"/>
    <w:rsid w:val="005613AE"/>
    <w:rsid w:val="00564033"/>
    <w:rsid w:val="00570457"/>
    <w:rsid w:val="005713A0"/>
    <w:rsid w:val="00571EF8"/>
    <w:rsid w:val="00572367"/>
    <w:rsid w:val="00573762"/>
    <w:rsid w:val="005766B0"/>
    <w:rsid w:val="00584483"/>
    <w:rsid w:val="00584AAE"/>
    <w:rsid w:val="005859AE"/>
    <w:rsid w:val="00587014"/>
    <w:rsid w:val="00587178"/>
    <w:rsid w:val="00590476"/>
    <w:rsid w:val="00591FDB"/>
    <w:rsid w:val="00593C4E"/>
    <w:rsid w:val="005963D2"/>
    <w:rsid w:val="00596BB8"/>
    <w:rsid w:val="005974AF"/>
    <w:rsid w:val="005A14CD"/>
    <w:rsid w:val="005A1F43"/>
    <w:rsid w:val="005B17C4"/>
    <w:rsid w:val="005B2869"/>
    <w:rsid w:val="005B38A7"/>
    <w:rsid w:val="005B4C13"/>
    <w:rsid w:val="005B4E58"/>
    <w:rsid w:val="005B5AEA"/>
    <w:rsid w:val="005B72EB"/>
    <w:rsid w:val="005B791C"/>
    <w:rsid w:val="005C0658"/>
    <w:rsid w:val="005C2305"/>
    <w:rsid w:val="005C7B83"/>
    <w:rsid w:val="005D0381"/>
    <w:rsid w:val="005D2FEC"/>
    <w:rsid w:val="005D562E"/>
    <w:rsid w:val="005D6169"/>
    <w:rsid w:val="005E1D8A"/>
    <w:rsid w:val="005E3323"/>
    <w:rsid w:val="005F0540"/>
    <w:rsid w:val="005F1C4F"/>
    <w:rsid w:val="005F1C5A"/>
    <w:rsid w:val="005F2C90"/>
    <w:rsid w:val="005F497E"/>
    <w:rsid w:val="005F6E6B"/>
    <w:rsid w:val="005F768D"/>
    <w:rsid w:val="0060095F"/>
    <w:rsid w:val="00601775"/>
    <w:rsid w:val="0060187D"/>
    <w:rsid w:val="006034A8"/>
    <w:rsid w:val="006047D8"/>
    <w:rsid w:val="0060488A"/>
    <w:rsid w:val="00604D2B"/>
    <w:rsid w:val="006061C3"/>
    <w:rsid w:val="006076E0"/>
    <w:rsid w:val="0060796E"/>
    <w:rsid w:val="0061187B"/>
    <w:rsid w:val="00612A55"/>
    <w:rsid w:val="006158FD"/>
    <w:rsid w:val="006160A1"/>
    <w:rsid w:val="00617A9A"/>
    <w:rsid w:val="00620D7D"/>
    <w:rsid w:val="00622167"/>
    <w:rsid w:val="00622B08"/>
    <w:rsid w:val="0062303B"/>
    <w:rsid w:val="00626A23"/>
    <w:rsid w:val="00626A7A"/>
    <w:rsid w:val="00627BA8"/>
    <w:rsid w:val="00627ED3"/>
    <w:rsid w:val="006307BD"/>
    <w:rsid w:val="00630DD3"/>
    <w:rsid w:val="00633C68"/>
    <w:rsid w:val="00633D9B"/>
    <w:rsid w:val="00634602"/>
    <w:rsid w:val="006355EE"/>
    <w:rsid w:val="006365CA"/>
    <w:rsid w:val="00636E7F"/>
    <w:rsid w:val="006370CF"/>
    <w:rsid w:val="00645200"/>
    <w:rsid w:val="00645D7D"/>
    <w:rsid w:val="00647463"/>
    <w:rsid w:val="006505CF"/>
    <w:rsid w:val="006526A7"/>
    <w:rsid w:val="00655580"/>
    <w:rsid w:val="00655749"/>
    <w:rsid w:val="00656A1F"/>
    <w:rsid w:val="00656A58"/>
    <w:rsid w:val="00657A97"/>
    <w:rsid w:val="00661270"/>
    <w:rsid w:val="0066553A"/>
    <w:rsid w:val="006658E9"/>
    <w:rsid w:val="00671D3E"/>
    <w:rsid w:val="00674911"/>
    <w:rsid w:val="00674F06"/>
    <w:rsid w:val="00676304"/>
    <w:rsid w:val="006768AE"/>
    <w:rsid w:val="00677CB8"/>
    <w:rsid w:val="00680391"/>
    <w:rsid w:val="00682BD6"/>
    <w:rsid w:val="00684979"/>
    <w:rsid w:val="00684C46"/>
    <w:rsid w:val="006853C0"/>
    <w:rsid w:val="00686925"/>
    <w:rsid w:val="006875E2"/>
    <w:rsid w:val="00687F36"/>
    <w:rsid w:val="00691C10"/>
    <w:rsid w:val="006924FA"/>
    <w:rsid w:val="006930E4"/>
    <w:rsid w:val="00695E38"/>
    <w:rsid w:val="00697410"/>
    <w:rsid w:val="006A0427"/>
    <w:rsid w:val="006A1541"/>
    <w:rsid w:val="006A1570"/>
    <w:rsid w:val="006A44A2"/>
    <w:rsid w:val="006A47B2"/>
    <w:rsid w:val="006A594E"/>
    <w:rsid w:val="006A5B1C"/>
    <w:rsid w:val="006A6F45"/>
    <w:rsid w:val="006B3018"/>
    <w:rsid w:val="006B6EBC"/>
    <w:rsid w:val="006B78A2"/>
    <w:rsid w:val="006C1FAB"/>
    <w:rsid w:val="006C32A6"/>
    <w:rsid w:val="006C6227"/>
    <w:rsid w:val="006C73E9"/>
    <w:rsid w:val="006D09A3"/>
    <w:rsid w:val="006D3DF4"/>
    <w:rsid w:val="006D5C56"/>
    <w:rsid w:val="006D70E7"/>
    <w:rsid w:val="006D73B1"/>
    <w:rsid w:val="006D7EBF"/>
    <w:rsid w:val="006E11CA"/>
    <w:rsid w:val="006E1441"/>
    <w:rsid w:val="006E1FE7"/>
    <w:rsid w:val="006E2DF1"/>
    <w:rsid w:val="006E6A83"/>
    <w:rsid w:val="006F1734"/>
    <w:rsid w:val="006F1E58"/>
    <w:rsid w:val="006F3372"/>
    <w:rsid w:val="006F4A00"/>
    <w:rsid w:val="006F5872"/>
    <w:rsid w:val="006F67DB"/>
    <w:rsid w:val="006F6C30"/>
    <w:rsid w:val="006F7F9A"/>
    <w:rsid w:val="00702154"/>
    <w:rsid w:val="00704D77"/>
    <w:rsid w:val="00705985"/>
    <w:rsid w:val="0070671A"/>
    <w:rsid w:val="00710399"/>
    <w:rsid w:val="00710A4A"/>
    <w:rsid w:val="00712E08"/>
    <w:rsid w:val="0071317D"/>
    <w:rsid w:val="00713841"/>
    <w:rsid w:val="007139A9"/>
    <w:rsid w:val="007146F5"/>
    <w:rsid w:val="0071492B"/>
    <w:rsid w:val="0071512D"/>
    <w:rsid w:val="00717198"/>
    <w:rsid w:val="007249EE"/>
    <w:rsid w:val="00726786"/>
    <w:rsid w:val="00731126"/>
    <w:rsid w:val="0073115A"/>
    <w:rsid w:val="007321F8"/>
    <w:rsid w:val="00734919"/>
    <w:rsid w:val="00735732"/>
    <w:rsid w:val="00735BB0"/>
    <w:rsid w:val="007361F2"/>
    <w:rsid w:val="00741448"/>
    <w:rsid w:val="007432D2"/>
    <w:rsid w:val="00744512"/>
    <w:rsid w:val="0074483C"/>
    <w:rsid w:val="00752B7A"/>
    <w:rsid w:val="00754C19"/>
    <w:rsid w:val="007610AC"/>
    <w:rsid w:val="0076504D"/>
    <w:rsid w:val="0076539E"/>
    <w:rsid w:val="00766A5E"/>
    <w:rsid w:val="00770EE4"/>
    <w:rsid w:val="00773B6C"/>
    <w:rsid w:val="0077559D"/>
    <w:rsid w:val="00776694"/>
    <w:rsid w:val="007802A3"/>
    <w:rsid w:val="00780DD0"/>
    <w:rsid w:val="0078325E"/>
    <w:rsid w:val="0078390E"/>
    <w:rsid w:val="0078767B"/>
    <w:rsid w:val="0079071B"/>
    <w:rsid w:val="00793691"/>
    <w:rsid w:val="00796382"/>
    <w:rsid w:val="00797215"/>
    <w:rsid w:val="00797251"/>
    <w:rsid w:val="00797FBF"/>
    <w:rsid w:val="007A5304"/>
    <w:rsid w:val="007A5574"/>
    <w:rsid w:val="007A59DE"/>
    <w:rsid w:val="007A60D1"/>
    <w:rsid w:val="007A7933"/>
    <w:rsid w:val="007B2FDB"/>
    <w:rsid w:val="007B30D2"/>
    <w:rsid w:val="007B3FF5"/>
    <w:rsid w:val="007B6D9F"/>
    <w:rsid w:val="007C1350"/>
    <w:rsid w:val="007C1B79"/>
    <w:rsid w:val="007C2F31"/>
    <w:rsid w:val="007C43EC"/>
    <w:rsid w:val="007C4B23"/>
    <w:rsid w:val="007C5456"/>
    <w:rsid w:val="007C6A0B"/>
    <w:rsid w:val="007D12A4"/>
    <w:rsid w:val="007D2135"/>
    <w:rsid w:val="007D255A"/>
    <w:rsid w:val="007D2DB0"/>
    <w:rsid w:val="007D34C8"/>
    <w:rsid w:val="007D75D6"/>
    <w:rsid w:val="007D76CF"/>
    <w:rsid w:val="007E4129"/>
    <w:rsid w:val="007E52FC"/>
    <w:rsid w:val="007F3754"/>
    <w:rsid w:val="007F66C6"/>
    <w:rsid w:val="007F69F6"/>
    <w:rsid w:val="00801667"/>
    <w:rsid w:val="00801860"/>
    <w:rsid w:val="00801E88"/>
    <w:rsid w:val="00801FC5"/>
    <w:rsid w:val="00802020"/>
    <w:rsid w:val="008022D5"/>
    <w:rsid w:val="00803D39"/>
    <w:rsid w:val="00810435"/>
    <w:rsid w:val="00810D67"/>
    <w:rsid w:val="00810FF1"/>
    <w:rsid w:val="00811804"/>
    <w:rsid w:val="00814A63"/>
    <w:rsid w:val="00816499"/>
    <w:rsid w:val="00820683"/>
    <w:rsid w:val="00820B05"/>
    <w:rsid w:val="00825DD6"/>
    <w:rsid w:val="0083524B"/>
    <w:rsid w:val="00835916"/>
    <w:rsid w:val="0083642E"/>
    <w:rsid w:val="00840CB0"/>
    <w:rsid w:val="00841868"/>
    <w:rsid w:val="008579DC"/>
    <w:rsid w:val="00857DA8"/>
    <w:rsid w:val="00860295"/>
    <w:rsid w:val="00861808"/>
    <w:rsid w:val="00861F37"/>
    <w:rsid w:val="00862C6A"/>
    <w:rsid w:val="0086306C"/>
    <w:rsid w:val="00863119"/>
    <w:rsid w:val="00867DF2"/>
    <w:rsid w:val="00872B2E"/>
    <w:rsid w:val="00875009"/>
    <w:rsid w:val="00876FF8"/>
    <w:rsid w:val="00877576"/>
    <w:rsid w:val="008809E8"/>
    <w:rsid w:val="0088126F"/>
    <w:rsid w:val="008833C4"/>
    <w:rsid w:val="00884B83"/>
    <w:rsid w:val="00884F98"/>
    <w:rsid w:val="00886737"/>
    <w:rsid w:val="00893466"/>
    <w:rsid w:val="00893647"/>
    <w:rsid w:val="008958E4"/>
    <w:rsid w:val="00895ED2"/>
    <w:rsid w:val="008A2660"/>
    <w:rsid w:val="008A2744"/>
    <w:rsid w:val="008A4B06"/>
    <w:rsid w:val="008A4DB2"/>
    <w:rsid w:val="008A5584"/>
    <w:rsid w:val="008A635A"/>
    <w:rsid w:val="008A78D7"/>
    <w:rsid w:val="008B09A7"/>
    <w:rsid w:val="008B14E2"/>
    <w:rsid w:val="008B2288"/>
    <w:rsid w:val="008B41EF"/>
    <w:rsid w:val="008B42E0"/>
    <w:rsid w:val="008B7F30"/>
    <w:rsid w:val="008C1ABB"/>
    <w:rsid w:val="008C36F3"/>
    <w:rsid w:val="008C376C"/>
    <w:rsid w:val="008C5DFB"/>
    <w:rsid w:val="008C771F"/>
    <w:rsid w:val="008D28E6"/>
    <w:rsid w:val="008D2C3B"/>
    <w:rsid w:val="008D2E04"/>
    <w:rsid w:val="008D5450"/>
    <w:rsid w:val="008D59EB"/>
    <w:rsid w:val="008D7A68"/>
    <w:rsid w:val="008E2D3E"/>
    <w:rsid w:val="008E2EC5"/>
    <w:rsid w:val="008E689F"/>
    <w:rsid w:val="008E7E8B"/>
    <w:rsid w:val="008F0B75"/>
    <w:rsid w:val="008F156F"/>
    <w:rsid w:val="008F1572"/>
    <w:rsid w:val="008F3DD0"/>
    <w:rsid w:val="00900278"/>
    <w:rsid w:val="00900325"/>
    <w:rsid w:val="00900AEB"/>
    <w:rsid w:val="00900C52"/>
    <w:rsid w:val="00900E67"/>
    <w:rsid w:val="00902989"/>
    <w:rsid w:val="00905B81"/>
    <w:rsid w:val="00910A49"/>
    <w:rsid w:val="00910B5F"/>
    <w:rsid w:val="00914991"/>
    <w:rsid w:val="0091788B"/>
    <w:rsid w:val="00920DDF"/>
    <w:rsid w:val="00921698"/>
    <w:rsid w:val="00921712"/>
    <w:rsid w:val="00922832"/>
    <w:rsid w:val="00923144"/>
    <w:rsid w:val="009242E8"/>
    <w:rsid w:val="009248E1"/>
    <w:rsid w:val="009259C9"/>
    <w:rsid w:val="00926A8B"/>
    <w:rsid w:val="009273DF"/>
    <w:rsid w:val="00930991"/>
    <w:rsid w:val="0093147C"/>
    <w:rsid w:val="00932386"/>
    <w:rsid w:val="00933634"/>
    <w:rsid w:val="00934006"/>
    <w:rsid w:val="00934556"/>
    <w:rsid w:val="00941FAB"/>
    <w:rsid w:val="00942290"/>
    <w:rsid w:val="009426C3"/>
    <w:rsid w:val="00943086"/>
    <w:rsid w:val="00943658"/>
    <w:rsid w:val="00943791"/>
    <w:rsid w:val="0094549A"/>
    <w:rsid w:val="0094723B"/>
    <w:rsid w:val="00947653"/>
    <w:rsid w:val="009504C9"/>
    <w:rsid w:val="00953FF1"/>
    <w:rsid w:val="00954839"/>
    <w:rsid w:val="00954F19"/>
    <w:rsid w:val="00954F95"/>
    <w:rsid w:val="00955269"/>
    <w:rsid w:val="00955A1A"/>
    <w:rsid w:val="00955FB1"/>
    <w:rsid w:val="00957114"/>
    <w:rsid w:val="00957CD4"/>
    <w:rsid w:val="009616CE"/>
    <w:rsid w:val="0096207A"/>
    <w:rsid w:val="0096228E"/>
    <w:rsid w:val="00962EA5"/>
    <w:rsid w:val="00964A5F"/>
    <w:rsid w:val="009674E2"/>
    <w:rsid w:val="00972B17"/>
    <w:rsid w:val="00981599"/>
    <w:rsid w:val="00981B3B"/>
    <w:rsid w:val="009828A6"/>
    <w:rsid w:val="00982C3C"/>
    <w:rsid w:val="009850CB"/>
    <w:rsid w:val="009901FD"/>
    <w:rsid w:val="0099167E"/>
    <w:rsid w:val="00992F38"/>
    <w:rsid w:val="00992F73"/>
    <w:rsid w:val="009968C7"/>
    <w:rsid w:val="009A146C"/>
    <w:rsid w:val="009A15E8"/>
    <w:rsid w:val="009A2EE8"/>
    <w:rsid w:val="009A2F35"/>
    <w:rsid w:val="009A3386"/>
    <w:rsid w:val="009A3DBB"/>
    <w:rsid w:val="009A3FE9"/>
    <w:rsid w:val="009B227D"/>
    <w:rsid w:val="009B35A0"/>
    <w:rsid w:val="009B45DF"/>
    <w:rsid w:val="009B75C3"/>
    <w:rsid w:val="009B7B55"/>
    <w:rsid w:val="009C0496"/>
    <w:rsid w:val="009C26F0"/>
    <w:rsid w:val="009C46D8"/>
    <w:rsid w:val="009C46E2"/>
    <w:rsid w:val="009D13A3"/>
    <w:rsid w:val="009D58AE"/>
    <w:rsid w:val="009D7821"/>
    <w:rsid w:val="009D7A4A"/>
    <w:rsid w:val="009D7C5E"/>
    <w:rsid w:val="009E008F"/>
    <w:rsid w:val="009E02F1"/>
    <w:rsid w:val="009E1791"/>
    <w:rsid w:val="009E229B"/>
    <w:rsid w:val="009E420B"/>
    <w:rsid w:val="009E46E9"/>
    <w:rsid w:val="009E58CA"/>
    <w:rsid w:val="009E6C3B"/>
    <w:rsid w:val="009F16A4"/>
    <w:rsid w:val="009F2981"/>
    <w:rsid w:val="009F2A22"/>
    <w:rsid w:val="009F552D"/>
    <w:rsid w:val="00A00CCF"/>
    <w:rsid w:val="00A0286B"/>
    <w:rsid w:val="00A04042"/>
    <w:rsid w:val="00A043BF"/>
    <w:rsid w:val="00A043E9"/>
    <w:rsid w:val="00A062A1"/>
    <w:rsid w:val="00A071FB"/>
    <w:rsid w:val="00A0730E"/>
    <w:rsid w:val="00A10DCD"/>
    <w:rsid w:val="00A1145D"/>
    <w:rsid w:val="00A13FED"/>
    <w:rsid w:val="00A14584"/>
    <w:rsid w:val="00A14A10"/>
    <w:rsid w:val="00A14C56"/>
    <w:rsid w:val="00A14ECB"/>
    <w:rsid w:val="00A155FF"/>
    <w:rsid w:val="00A15B0E"/>
    <w:rsid w:val="00A17D1F"/>
    <w:rsid w:val="00A20171"/>
    <w:rsid w:val="00A21F3A"/>
    <w:rsid w:val="00A25F96"/>
    <w:rsid w:val="00A32FC7"/>
    <w:rsid w:val="00A332E2"/>
    <w:rsid w:val="00A33B34"/>
    <w:rsid w:val="00A34EC3"/>
    <w:rsid w:val="00A3732D"/>
    <w:rsid w:val="00A37914"/>
    <w:rsid w:val="00A46BC1"/>
    <w:rsid w:val="00A5250F"/>
    <w:rsid w:val="00A5550E"/>
    <w:rsid w:val="00A56621"/>
    <w:rsid w:val="00A56844"/>
    <w:rsid w:val="00A62016"/>
    <w:rsid w:val="00A6254F"/>
    <w:rsid w:val="00A70164"/>
    <w:rsid w:val="00A721E6"/>
    <w:rsid w:val="00A72C59"/>
    <w:rsid w:val="00A72E9B"/>
    <w:rsid w:val="00A736CF"/>
    <w:rsid w:val="00A76A98"/>
    <w:rsid w:val="00A80E5F"/>
    <w:rsid w:val="00A847A2"/>
    <w:rsid w:val="00A848DB"/>
    <w:rsid w:val="00A8528A"/>
    <w:rsid w:val="00A86F60"/>
    <w:rsid w:val="00A87C32"/>
    <w:rsid w:val="00A902C5"/>
    <w:rsid w:val="00A912CD"/>
    <w:rsid w:val="00A92BD3"/>
    <w:rsid w:val="00A93973"/>
    <w:rsid w:val="00A93E43"/>
    <w:rsid w:val="00A93E79"/>
    <w:rsid w:val="00A94145"/>
    <w:rsid w:val="00A95C31"/>
    <w:rsid w:val="00A97ECD"/>
    <w:rsid w:val="00AA2992"/>
    <w:rsid w:val="00AA39A1"/>
    <w:rsid w:val="00AB0C45"/>
    <w:rsid w:val="00AB14E1"/>
    <w:rsid w:val="00AB40BD"/>
    <w:rsid w:val="00AB4686"/>
    <w:rsid w:val="00AB4E67"/>
    <w:rsid w:val="00AC06DB"/>
    <w:rsid w:val="00AC12AC"/>
    <w:rsid w:val="00AC1F82"/>
    <w:rsid w:val="00AC3101"/>
    <w:rsid w:val="00AC31FC"/>
    <w:rsid w:val="00AC3E10"/>
    <w:rsid w:val="00AC41CD"/>
    <w:rsid w:val="00AC4572"/>
    <w:rsid w:val="00AC4749"/>
    <w:rsid w:val="00AC54CE"/>
    <w:rsid w:val="00AC5A00"/>
    <w:rsid w:val="00AD0558"/>
    <w:rsid w:val="00AD1B86"/>
    <w:rsid w:val="00AD3D66"/>
    <w:rsid w:val="00AD54B9"/>
    <w:rsid w:val="00AD615E"/>
    <w:rsid w:val="00AD69FF"/>
    <w:rsid w:val="00AD71E4"/>
    <w:rsid w:val="00AE1B22"/>
    <w:rsid w:val="00AE2E0C"/>
    <w:rsid w:val="00AE34E7"/>
    <w:rsid w:val="00AE43DF"/>
    <w:rsid w:val="00AE7915"/>
    <w:rsid w:val="00AE7AC1"/>
    <w:rsid w:val="00AF0B0D"/>
    <w:rsid w:val="00AF17DA"/>
    <w:rsid w:val="00AF4B47"/>
    <w:rsid w:val="00AF6633"/>
    <w:rsid w:val="00B00128"/>
    <w:rsid w:val="00B0254E"/>
    <w:rsid w:val="00B050E2"/>
    <w:rsid w:val="00B111B9"/>
    <w:rsid w:val="00B11C4F"/>
    <w:rsid w:val="00B12709"/>
    <w:rsid w:val="00B17660"/>
    <w:rsid w:val="00B2057C"/>
    <w:rsid w:val="00B220E6"/>
    <w:rsid w:val="00B22305"/>
    <w:rsid w:val="00B2240E"/>
    <w:rsid w:val="00B24095"/>
    <w:rsid w:val="00B2532B"/>
    <w:rsid w:val="00B2565C"/>
    <w:rsid w:val="00B31D8E"/>
    <w:rsid w:val="00B320FA"/>
    <w:rsid w:val="00B3436E"/>
    <w:rsid w:val="00B35990"/>
    <w:rsid w:val="00B360D1"/>
    <w:rsid w:val="00B412FE"/>
    <w:rsid w:val="00B4135E"/>
    <w:rsid w:val="00B42190"/>
    <w:rsid w:val="00B44F55"/>
    <w:rsid w:val="00B52CAC"/>
    <w:rsid w:val="00B53630"/>
    <w:rsid w:val="00B5376D"/>
    <w:rsid w:val="00B575E8"/>
    <w:rsid w:val="00B57EF4"/>
    <w:rsid w:val="00B60CC8"/>
    <w:rsid w:val="00B60DB0"/>
    <w:rsid w:val="00B62884"/>
    <w:rsid w:val="00B63342"/>
    <w:rsid w:val="00B64053"/>
    <w:rsid w:val="00B67BAE"/>
    <w:rsid w:val="00B738AA"/>
    <w:rsid w:val="00B73E4F"/>
    <w:rsid w:val="00B761B3"/>
    <w:rsid w:val="00B76C97"/>
    <w:rsid w:val="00B77FAC"/>
    <w:rsid w:val="00B829B0"/>
    <w:rsid w:val="00B832A9"/>
    <w:rsid w:val="00B84790"/>
    <w:rsid w:val="00B90BD3"/>
    <w:rsid w:val="00B92B15"/>
    <w:rsid w:val="00B93C47"/>
    <w:rsid w:val="00B945D2"/>
    <w:rsid w:val="00B969C8"/>
    <w:rsid w:val="00BA0E7A"/>
    <w:rsid w:val="00BA16AE"/>
    <w:rsid w:val="00BA16C0"/>
    <w:rsid w:val="00BA2567"/>
    <w:rsid w:val="00BA4402"/>
    <w:rsid w:val="00BA7FA7"/>
    <w:rsid w:val="00BB0EA6"/>
    <w:rsid w:val="00BB33C3"/>
    <w:rsid w:val="00BB44E0"/>
    <w:rsid w:val="00BB4FCA"/>
    <w:rsid w:val="00BB59B1"/>
    <w:rsid w:val="00BC31A3"/>
    <w:rsid w:val="00BC6C93"/>
    <w:rsid w:val="00BC7CFD"/>
    <w:rsid w:val="00BD4F61"/>
    <w:rsid w:val="00BE1B4F"/>
    <w:rsid w:val="00BE26E5"/>
    <w:rsid w:val="00BE2C9B"/>
    <w:rsid w:val="00BE3500"/>
    <w:rsid w:val="00BE4E45"/>
    <w:rsid w:val="00BE5005"/>
    <w:rsid w:val="00BF055C"/>
    <w:rsid w:val="00BF4B23"/>
    <w:rsid w:val="00BF4B5F"/>
    <w:rsid w:val="00BF6524"/>
    <w:rsid w:val="00BF6B15"/>
    <w:rsid w:val="00C009CC"/>
    <w:rsid w:val="00C010F6"/>
    <w:rsid w:val="00C02514"/>
    <w:rsid w:val="00C04A6C"/>
    <w:rsid w:val="00C07876"/>
    <w:rsid w:val="00C11283"/>
    <w:rsid w:val="00C11B3E"/>
    <w:rsid w:val="00C1272A"/>
    <w:rsid w:val="00C12D6A"/>
    <w:rsid w:val="00C138A1"/>
    <w:rsid w:val="00C202BF"/>
    <w:rsid w:val="00C23368"/>
    <w:rsid w:val="00C24568"/>
    <w:rsid w:val="00C24DAB"/>
    <w:rsid w:val="00C32523"/>
    <w:rsid w:val="00C3425B"/>
    <w:rsid w:val="00C376E3"/>
    <w:rsid w:val="00C40406"/>
    <w:rsid w:val="00C43CC6"/>
    <w:rsid w:val="00C46753"/>
    <w:rsid w:val="00C476BA"/>
    <w:rsid w:val="00C5019A"/>
    <w:rsid w:val="00C502E6"/>
    <w:rsid w:val="00C576C1"/>
    <w:rsid w:val="00C61951"/>
    <w:rsid w:val="00C63319"/>
    <w:rsid w:val="00C649B3"/>
    <w:rsid w:val="00C65838"/>
    <w:rsid w:val="00C66B8C"/>
    <w:rsid w:val="00C66D8D"/>
    <w:rsid w:val="00C715AA"/>
    <w:rsid w:val="00C72903"/>
    <w:rsid w:val="00C72904"/>
    <w:rsid w:val="00C749D5"/>
    <w:rsid w:val="00C84142"/>
    <w:rsid w:val="00C85401"/>
    <w:rsid w:val="00C86C4B"/>
    <w:rsid w:val="00C90257"/>
    <w:rsid w:val="00C90D6D"/>
    <w:rsid w:val="00C90F4A"/>
    <w:rsid w:val="00C91F39"/>
    <w:rsid w:val="00C9337B"/>
    <w:rsid w:val="00C94060"/>
    <w:rsid w:val="00C955CE"/>
    <w:rsid w:val="00CA1F42"/>
    <w:rsid w:val="00CA2218"/>
    <w:rsid w:val="00CA663B"/>
    <w:rsid w:val="00CA70D9"/>
    <w:rsid w:val="00CB021A"/>
    <w:rsid w:val="00CB07A1"/>
    <w:rsid w:val="00CB0FC2"/>
    <w:rsid w:val="00CB1560"/>
    <w:rsid w:val="00CB2643"/>
    <w:rsid w:val="00CB276A"/>
    <w:rsid w:val="00CB2833"/>
    <w:rsid w:val="00CB425C"/>
    <w:rsid w:val="00CB4F27"/>
    <w:rsid w:val="00CC0563"/>
    <w:rsid w:val="00CC12D5"/>
    <w:rsid w:val="00CC1F0B"/>
    <w:rsid w:val="00CC2F1C"/>
    <w:rsid w:val="00CC635C"/>
    <w:rsid w:val="00CD0D36"/>
    <w:rsid w:val="00CD2694"/>
    <w:rsid w:val="00CD2B2F"/>
    <w:rsid w:val="00CE01CB"/>
    <w:rsid w:val="00CE0F86"/>
    <w:rsid w:val="00CE41E7"/>
    <w:rsid w:val="00CF0B6C"/>
    <w:rsid w:val="00CF1CFD"/>
    <w:rsid w:val="00CF4610"/>
    <w:rsid w:val="00CF5040"/>
    <w:rsid w:val="00D0218D"/>
    <w:rsid w:val="00D04E1A"/>
    <w:rsid w:val="00D075F3"/>
    <w:rsid w:val="00D10601"/>
    <w:rsid w:val="00D129AE"/>
    <w:rsid w:val="00D165AD"/>
    <w:rsid w:val="00D16B70"/>
    <w:rsid w:val="00D16BD9"/>
    <w:rsid w:val="00D24950"/>
    <w:rsid w:val="00D266F4"/>
    <w:rsid w:val="00D30B89"/>
    <w:rsid w:val="00D320EE"/>
    <w:rsid w:val="00D3293C"/>
    <w:rsid w:val="00D34702"/>
    <w:rsid w:val="00D42162"/>
    <w:rsid w:val="00D43F39"/>
    <w:rsid w:val="00D46166"/>
    <w:rsid w:val="00D46E06"/>
    <w:rsid w:val="00D537D0"/>
    <w:rsid w:val="00D549EC"/>
    <w:rsid w:val="00D551C7"/>
    <w:rsid w:val="00D56F61"/>
    <w:rsid w:val="00D60CF2"/>
    <w:rsid w:val="00D623A0"/>
    <w:rsid w:val="00D62BCE"/>
    <w:rsid w:val="00D64140"/>
    <w:rsid w:val="00D64E17"/>
    <w:rsid w:val="00D65586"/>
    <w:rsid w:val="00D6768B"/>
    <w:rsid w:val="00D70788"/>
    <w:rsid w:val="00D73808"/>
    <w:rsid w:val="00D7411D"/>
    <w:rsid w:val="00D761A9"/>
    <w:rsid w:val="00D822FA"/>
    <w:rsid w:val="00D82787"/>
    <w:rsid w:val="00D83450"/>
    <w:rsid w:val="00D837D0"/>
    <w:rsid w:val="00D84797"/>
    <w:rsid w:val="00D84CBF"/>
    <w:rsid w:val="00D9041F"/>
    <w:rsid w:val="00D92E2A"/>
    <w:rsid w:val="00D93BED"/>
    <w:rsid w:val="00D94DFE"/>
    <w:rsid w:val="00DA06D5"/>
    <w:rsid w:val="00DA420A"/>
    <w:rsid w:val="00DA4452"/>
    <w:rsid w:val="00DA5BC8"/>
    <w:rsid w:val="00DA5F2F"/>
    <w:rsid w:val="00DB056C"/>
    <w:rsid w:val="00DB2B50"/>
    <w:rsid w:val="00DB50ED"/>
    <w:rsid w:val="00DB54F6"/>
    <w:rsid w:val="00DC1018"/>
    <w:rsid w:val="00DC1587"/>
    <w:rsid w:val="00DC1FE8"/>
    <w:rsid w:val="00DC5219"/>
    <w:rsid w:val="00DD0E05"/>
    <w:rsid w:val="00DD181F"/>
    <w:rsid w:val="00DD286B"/>
    <w:rsid w:val="00DD3537"/>
    <w:rsid w:val="00DD3C1C"/>
    <w:rsid w:val="00DD71AC"/>
    <w:rsid w:val="00DE39A7"/>
    <w:rsid w:val="00DE3D71"/>
    <w:rsid w:val="00DE4ED7"/>
    <w:rsid w:val="00DE6B40"/>
    <w:rsid w:val="00DE6D4A"/>
    <w:rsid w:val="00DF07BE"/>
    <w:rsid w:val="00DF0EE4"/>
    <w:rsid w:val="00DF555B"/>
    <w:rsid w:val="00DF662D"/>
    <w:rsid w:val="00DF6CE0"/>
    <w:rsid w:val="00DF7DCD"/>
    <w:rsid w:val="00E00DC0"/>
    <w:rsid w:val="00E01E7A"/>
    <w:rsid w:val="00E047B4"/>
    <w:rsid w:val="00E06B09"/>
    <w:rsid w:val="00E07084"/>
    <w:rsid w:val="00E10CB2"/>
    <w:rsid w:val="00E14290"/>
    <w:rsid w:val="00E14349"/>
    <w:rsid w:val="00E22317"/>
    <w:rsid w:val="00E25841"/>
    <w:rsid w:val="00E25958"/>
    <w:rsid w:val="00E2689A"/>
    <w:rsid w:val="00E276F9"/>
    <w:rsid w:val="00E334C4"/>
    <w:rsid w:val="00E36A2B"/>
    <w:rsid w:val="00E37CBF"/>
    <w:rsid w:val="00E37F37"/>
    <w:rsid w:val="00E41392"/>
    <w:rsid w:val="00E423D0"/>
    <w:rsid w:val="00E442E1"/>
    <w:rsid w:val="00E4624F"/>
    <w:rsid w:val="00E46F6F"/>
    <w:rsid w:val="00E52963"/>
    <w:rsid w:val="00E52E90"/>
    <w:rsid w:val="00E544A3"/>
    <w:rsid w:val="00E55C4C"/>
    <w:rsid w:val="00E56F92"/>
    <w:rsid w:val="00E57EDF"/>
    <w:rsid w:val="00E626CB"/>
    <w:rsid w:val="00E64AD5"/>
    <w:rsid w:val="00E65E73"/>
    <w:rsid w:val="00E74C93"/>
    <w:rsid w:val="00E7735F"/>
    <w:rsid w:val="00E81F50"/>
    <w:rsid w:val="00E82C7F"/>
    <w:rsid w:val="00E83E1D"/>
    <w:rsid w:val="00E86123"/>
    <w:rsid w:val="00E86BCE"/>
    <w:rsid w:val="00E90AF1"/>
    <w:rsid w:val="00E911C0"/>
    <w:rsid w:val="00E97628"/>
    <w:rsid w:val="00E97677"/>
    <w:rsid w:val="00EA105D"/>
    <w:rsid w:val="00EA23CA"/>
    <w:rsid w:val="00EA430C"/>
    <w:rsid w:val="00EA4684"/>
    <w:rsid w:val="00EA5028"/>
    <w:rsid w:val="00EA76D4"/>
    <w:rsid w:val="00EB137A"/>
    <w:rsid w:val="00EB1D40"/>
    <w:rsid w:val="00EB1E37"/>
    <w:rsid w:val="00EB2B26"/>
    <w:rsid w:val="00EB2C57"/>
    <w:rsid w:val="00EB5030"/>
    <w:rsid w:val="00EB79A9"/>
    <w:rsid w:val="00EC1484"/>
    <w:rsid w:val="00EC34E5"/>
    <w:rsid w:val="00EC4157"/>
    <w:rsid w:val="00EC59E8"/>
    <w:rsid w:val="00EC5EA4"/>
    <w:rsid w:val="00EC69F2"/>
    <w:rsid w:val="00EC6F7D"/>
    <w:rsid w:val="00EC7981"/>
    <w:rsid w:val="00ED0AE4"/>
    <w:rsid w:val="00ED1A60"/>
    <w:rsid w:val="00ED2172"/>
    <w:rsid w:val="00ED3D9A"/>
    <w:rsid w:val="00ED4DF0"/>
    <w:rsid w:val="00ED5699"/>
    <w:rsid w:val="00ED56D4"/>
    <w:rsid w:val="00ED5FB9"/>
    <w:rsid w:val="00ED7001"/>
    <w:rsid w:val="00EE27D9"/>
    <w:rsid w:val="00EF1513"/>
    <w:rsid w:val="00EF1AD9"/>
    <w:rsid w:val="00EF2D29"/>
    <w:rsid w:val="00EF5E6E"/>
    <w:rsid w:val="00EF5EF3"/>
    <w:rsid w:val="00EF6A6B"/>
    <w:rsid w:val="00EF71FB"/>
    <w:rsid w:val="00EF77FA"/>
    <w:rsid w:val="00F031FE"/>
    <w:rsid w:val="00F05355"/>
    <w:rsid w:val="00F060B3"/>
    <w:rsid w:val="00F13034"/>
    <w:rsid w:val="00F13388"/>
    <w:rsid w:val="00F14B80"/>
    <w:rsid w:val="00F15587"/>
    <w:rsid w:val="00F16894"/>
    <w:rsid w:val="00F16E41"/>
    <w:rsid w:val="00F20672"/>
    <w:rsid w:val="00F2106B"/>
    <w:rsid w:val="00F274CD"/>
    <w:rsid w:val="00F306A3"/>
    <w:rsid w:val="00F31D67"/>
    <w:rsid w:val="00F3213D"/>
    <w:rsid w:val="00F32F66"/>
    <w:rsid w:val="00F33271"/>
    <w:rsid w:val="00F369EE"/>
    <w:rsid w:val="00F37818"/>
    <w:rsid w:val="00F37F85"/>
    <w:rsid w:val="00F40089"/>
    <w:rsid w:val="00F40791"/>
    <w:rsid w:val="00F409F8"/>
    <w:rsid w:val="00F410BC"/>
    <w:rsid w:val="00F411CB"/>
    <w:rsid w:val="00F42A4B"/>
    <w:rsid w:val="00F44CEE"/>
    <w:rsid w:val="00F45822"/>
    <w:rsid w:val="00F47AC0"/>
    <w:rsid w:val="00F526F0"/>
    <w:rsid w:val="00F54576"/>
    <w:rsid w:val="00F5544F"/>
    <w:rsid w:val="00F5614C"/>
    <w:rsid w:val="00F578A0"/>
    <w:rsid w:val="00F60B12"/>
    <w:rsid w:val="00F632BE"/>
    <w:rsid w:val="00F66C12"/>
    <w:rsid w:val="00F670B0"/>
    <w:rsid w:val="00F7068E"/>
    <w:rsid w:val="00F70B37"/>
    <w:rsid w:val="00F71C3F"/>
    <w:rsid w:val="00F74D71"/>
    <w:rsid w:val="00F750FE"/>
    <w:rsid w:val="00F7528B"/>
    <w:rsid w:val="00F77A81"/>
    <w:rsid w:val="00F804E2"/>
    <w:rsid w:val="00F81ADF"/>
    <w:rsid w:val="00F84D01"/>
    <w:rsid w:val="00F860D8"/>
    <w:rsid w:val="00F87275"/>
    <w:rsid w:val="00F8751F"/>
    <w:rsid w:val="00F877BB"/>
    <w:rsid w:val="00F941CA"/>
    <w:rsid w:val="00F943BA"/>
    <w:rsid w:val="00F9485D"/>
    <w:rsid w:val="00FA1DF3"/>
    <w:rsid w:val="00FA3560"/>
    <w:rsid w:val="00FA3A41"/>
    <w:rsid w:val="00FA4215"/>
    <w:rsid w:val="00FA5D6B"/>
    <w:rsid w:val="00FA78B4"/>
    <w:rsid w:val="00FB1941"/>
    <w:rsid w:val="00FB1C15"/>
    <w:rsid w:val="00FB3506"/>
    <w:rsid w:val="00FB363C"/>
    <w:rsid w:val="00FC01EB"/>
    <w:rsid w:val="00FC0317"/>
    <w:rsid w:val="00FC12C2"/>
    <w:rsid w:val="00FC2A5F"/>
    <w:rsid w:val="00FC3BF4"/>
    <w:rsid w:val="00FC5BAC"/>
    <w:rsid w:val="00FC69BE"/>
    <w:rsid w:val="00FD0531"/>
    <w:rsid w:val="00FD19AA"/>
    <w:rsid w:val="00FD4ABD"/>
    <w:rsid w:val="00FD6685"/>
    <w:rsid w:val="00FE1DBE"/>
    <w:rsid w:val="00FE208C"/>
    <w:rsid w:val="00FE24A0"/>
    <w:rsid w:val="00FE3137"/>
    <w:rsid w:val="00FE7A0A"/>
    <w:rsid w:val="00FF2F8A"/>
    <w:rsid w:val="00FF3E08"/>
    <w:rsid w:val="00FF41EE"/>
    <w:rsid w:val="00FF5D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76"/>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 w:type="character" w:styleId="UnresolvedMention">
    <w:name w:val="Unresolved Mention"/>
    <w:basedOn w:val="DefaultParagraphFont"/>
    <w:uiPriority w:val="99"/>
    <w:semiHidden/>
    <w:unhideWhenUsed/>
    <w:rsid w:val="00DC1587"/>
    <w:rPr>
      <w:color w:val="605E5C"/>
      <w:shd w:val="clear" w:color="auto" w:fill="E1DFDD"/>
    </w:rPr>
  </w:style>
  <w:style w:type="paragraph" w:styleId="NoSpacing">
    <w:name w:val="No Spacing"/>
    <w:uiPriority w:val="1"/>
    <w:qFormat/>
    <w:rsid w:val="001E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66D23"/>
    <w:rsid w:val="00072E6E"/>
    <w:rsid w:val="0007505E"/>
    <w:rsid w:val="000774C4"/>
    <w:rsid w:val="000901AE"/>
    <w:rsid w:val="00094FB5"/>
    <w:rsid w:val="000A63B3"/>
    <w:rsid w:val="000C2CDD"/>
    <w:rsid w:val="000D210A"/>
    <w:rsid w:val="000F6182"/>
    <w:rsid w:val="001343A4"/>
    <w:rsid w:val="00154E51"/>
    <w:rsid w:val="00191E83"/>
    <w:rsid w:val="001A522E"/>
    <w:rsid w:val="001D2E52"/>
    <w:rsid w:val="001E0B7F"/>
    <w:rsid w:val="002054B3"/>
    <w:rsid w:val="00214314"/>
    <w:rsid w:val="002803AE"/>
    <w:rsid w:val="00284111"/>
    <w:rsid w:val="002B528B"/>
    <w:rsid w:val="002C6C84"/>
    <w:rsid w:val="002D631F"/>
    <w:rsid w:val="002F56E5"/>
    <w:rsid w:val="00307B0D"/>
    <w:rsid w:val="00315A62"/>
    <w:rsid w:val="003331C0"/>
    <w:rsid w:val="00337888"/>
    <w:rsid w:val="003464C6"/>
    <w:rsid w:val="00347BC8"/>
    <w:rsid w:val="00366B62"/>
    <w:rsid w:val="003752B4"/>
    <w:rsid w:val="003C5786"/>
    <w:rsid w:val="003F70B7"/>
    <w:rsid w:val="003F75A5"/>
    <w:rsid w:val="00400963"/>
    <w:rsid w:val="004015C3"/>
    <w:rsid w:val="0041787F"/>
    <w:rsid w:val="00421983"/>
    <w:rsid w:val="0049427E"/>
    <w:rsid w:val="004A28C5"/>
    <w:rsid w:val="004C59DE"/>
    <w:rsid w:val="004E6C1E"/>
    <w:rsid w:val="005243A9"/>
    <w:rsid w:val="005367BE"/>
    <w:rsid w:val="005828BD"/>
    <w:rsid w:val="005A7D77"/>
    <w:rsid w:val="005D2672"/>
    <w:rsid w:val="005D4DB8"/>
    <w:rsid w:val="005D7DFE"/>
    <w:rsid w:val="005E2F1D"/>
    <w:rsid w:val="0062010E"/>
    <w:rsid w:val="006233E8"/>
    <w:rsid w:val="00625EEB"/>
    <w:rsid w:val="00683F14"/>
    <w:rsid w:val="006870D7"/>
    <w:rsid w:val="0069106B"/>
    <w:rsid w:val="006C6A14"/>
    <w:rsid w:val="006D41E7"/>
    <w:rsid w:val="006E78CF"/>
    <w:rsid w:val="006F698D"/>
    <w:rsid w:val="007635E7"/>
    <w:rsid w:val="0076459F"/>
    <w:rsid w:val="007A3F1D"/>
    <w:rsid w:val="007B2430"/>
    <w:rsid w:val="007B78CF"/>
    <w:rsid w:val="007D0BDC"/>
    <w:rsid w:val="007E0D28"/>
    <w:rsid w:val="007F1B49"/>
    <w:rsid w:val="00801C6F"/>
    <w:rsid w:val="00813C8D"/>
    <w:rsid w:val="00843980"/>
    <w:rsid w:val="0086691D"/>
    <w:rsid w:val="008A757C"/>
    <w:rsid w:val="008C4B26"/>
    <w:rsid w:val="008E0AC5"/>
    <w:rsid w:val="009016CD"/>
    <w:rsid w:val="00916CD8"/>
    <w:rsid w:val="009710F0"/>
    <w:rsid w:val="00995147"/>
    <w:rsid w:val="009A602A"/>
    <w:rsid w:val="009B0B5F"/>
    <w:rsid w:val="009E2447"/>
    <w:rsid w:val="009E6CDE"/>
    <w:rsid w:val="00A1194E"/>
    <w:rsid w:val="00A2270F"/>
    <w:rsid w:val="00A23BB4"/>
    <w:rsid w:val="00A75A6A"/>
    <w:rsid w:val="00A8379F"/>
    <w:rsid w:val="00A84939"/>
    <w:rsid w:val="00A84A71"/>
    <w:rsid w:val="00A96951"/>
    <w:rsid w:val="00B32FF7"/>
    <w:rsid w:val="00B63281"/>
    <w:rsid w:val="00B84D17"/>
    <w:rsid w:val="00B95C5B"/>
    <w:rsid w:val="00BA723C"/>
    <w:rsid w:val="00BC0D73"/>
    <w:rsid w:val="00BD0E49"/>
    <w:rsid w:val="00BD454B"/>
    <w:rsid w:val="00BF29C2"/>
    <w:rsid w:val="00C065B1"/>
    <w:rsid w:val="00C07580"/>
    <w:rsid w:val="00C12CDA"/>
    <w:rsid w:val="00C1469B"/>
    <w:rsid w:val="00C33C5E"/>
    <w:rsid w:val="00C51918"/>
    <w:rsid w:val="00C60B31"/>
    <w:rsid w:val="00CC7109"/>
    <w:rsid w:val="00D07FC7"/>
    <w:rsid w:val="00D27725"/>
    <w:rsid w:val="00D34B84"/>
    <w:rsid w:val="00D36C0E"/>
    <w:rsid w:val="00D577BF"/>
    <w:rsid w:val="00D940D5"/>
    <w:rsid w:val="00DA0488"/>
    <w:rsid w:val="00DC4ACC"/>
    <w:rsid w:val="00DE0D12"/>
    <w:rsid w:val="00E1519A"/>
    <w:rsid w:val="00E43EB1"/>
    <w:rsid w:val="00E44A5F"/>
    <w:rsid w:val="00E57435"/>
    <w:rsid w:val="00E65CA7"/>
    <w:rsid w:val="00E87618"/>
    <w:rsid w:val="00EA0EB6"/>
    <w:rsid w:val="00EB4A99"/>
    <w:rsid w:val="00EB7365"/>
    <w:rsid w:val="00ED7281"/>
    <w:rsid w:val="00ED74C1"/>
    <w:rsid w:val="00F227B1"/>
    <w:rsid w:val="00F25DB6"/>
    <w:rsid w:val="00F729C1"/>
    <w:rsid w:val="00F83BD6"/>
    <w:rsid w:val="00F91E4E"/>
    <w:rsid w:val="00FA5289"/>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033A6C-9795-4DE8-BA99-99EC414E4681}">
  <ds:schemaRefs>
    <ds:schemaRef ds:uri="http://schemas.openxmlformats.org/officeDocument/2006/bibliography"/>
  </ds:schemaRefs>
</ds:datastoreItem>
</file>

<file path=customXml/itemProps3.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529869-3CDC-493A-8B53-20E17A55B4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Kettleshulme &amp; Lyme Handley Parish Council</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&amp; Lyme Handley Parish Council</dc:title>
  <dc:creator>Paul John Richard Harris</dc:creator>
  <cp:lastModifiedBy>Michelle Andrew</cp:lastModifiedBy>
  <cp:revision>3</cp:revision>
  <cp:lastPrinted>2021-05-01T13:29:00Z</cp:lastPrinted>
  <dcterms:created xsi:type="dcterms:W3CDTF">2023-05-20T11:26:00Z</dcterms:created>
  <dcterms:modified xsi:type="dcterms:W3CDTF">2023-05-22T18:29:00Z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