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A3CCC" w14:textId="77777777" w:rsidR="0020608D" w:rsidRDefault="0020608D" w:rsidP="005273AC">
      <w:pPr>
        <w:spacing w:after="0" w:line="240" w:lineRule="auto"/>
        <w:jc w:val="center"/>
        <w:rPr>
          <w:b/>
        </w:rPr>
      </w:pPr>
    </w:p>
    <w:p w14:paraId="700B3CBE" w14:textId="1BEF889F"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at</w:t>
      </w:r>
      <w:r w:rsidRPr="005273AC">
        <w:rPr>
          <w:b/>
        </w:rPr>
        <w:t xml:space="preserve"> </w:t>
      </w:r>
      <w:r>
        <w:rPr>
          <w:b/>
        </w:rPr>
        <w:t xml:space="preserve">the Memorial Hall, </w:t>
      </w:r>
      <w:proofErr w:type="spellStart"/>
      <w:r>
        <w:rPr>
          <w:b/>
        </w:rPr>
        <w:t>Kettleshulme</w:t>
      </w:r>
      <w:proofErr w:type="spellEnd"/>
    </w:p>
    <w:p w14:paraId="7A262EAB" w14:textId="7F9E91E8" w:rsidR="005273AC" w:rsidRDefault="005273AC" w:rsidP="005273AC">
      <w:pPr>
        <w:spacing w:after="0" w:line="240" w:lineRule="auto"/>
        <w:jc w:val="center"/>
        <w:rPr>
          <w:b/>
        </w:rPr>
      </w:pPr>
      <w:r>
        <w:rPr>
          <w:b/>
        </w:rPr>
        <w:t>M</w:t>
      </w:r>
      <w:r w:rsidR="00A97ECD">
        <w:rPr>
          <w:b/>
          <w:bCs/>
        </w:rPr>
        <w:t xml:space="preserve">onday </w:t>
      </w:r>
      <w:r w:rsidR="00F84D01">
        <w:rPr>
          <w:b/>
          <w:bCs/>
        </w:rPr>
        <w:t>17</w:t>
      </w:r>
      <w:r w:rsidR="00F84D01" w:rsidRPr="00F84D01">
        <w:rPr>
          <w:b/>
          <w:bCs/>
          <w:vertAlign w:val="superscript"/>
        </w:rPr>
        <w:t>th</w:t>
      </w:r>
      <w:r w:rsidR="00F84D01">
        <w:rPr>
          <w:b/>
          <w:bCs/>
        </w:rPr>
        <w:t xml:space="preserve"> June.</w:t>
      </w:r>
    </w:p>
    <w:p w14:paraId="25D95AD2" w14:textId="77777777" w:rsidR="005273AC" w:rsidRDefault="005273AC" w:rsidP="005D562E">
      <w:pPr>
        <w:spacing w:after="0" w:line="240" w:lineRule="auto"/>
        <w:rPr>
          <w:b/>
        </w:rPr>
      </w:pPr>
    </w:p>
    <w:p w14:paraId="1DC2117A" w14:textId="77777777" w:rsidR="00241A98" w:rsidRDefault="00122C0A" w:rsidP="005D562E">
      <w:pPr>
        <w:spacing w:after="0" w:line="240" w:lineRule="auto"/>
      </w:pPr>
      <w:r>
        <w:rPr>
          <w:b/>
        </w:rPr>
        <w:t>Councillors in attendance:</w:t>
      </w:r>
      <w:r w:rsidR="00302565">
        <w:rPr>
          <w:b/>
        </w:rPr>
        <w:t xml:space="preserve"> </w:t>
      </w:r>
      <w:r w:rsidR="00302565" w:rsidRPr="00302565">
        <w:rPr>
          <w:bCs/>
        </w:rPr>
        <w:t>Jo Butler (JB)</w:t>
      </w:r>
      <w:r w:rsidR="00302565">
        <w:rPr>
          <w:bCs/>
        </w:rPr>
        <w:t>,</w:t>
      </w:r>
      <w:r>
        <w:rPr>
          <w:b/>
        </w:rPr>
        <w:t xml:space="preserve"> </w:t>
      </w:r>
      <w:r w:rsidR="009968C7">
        <w:t xml:space="preserve">Rachel Blood (RB), Derek </w:t>
      </w:r>
      <w:proofErr w:type="spellStart"/>
      <w:r w:rsidR="009968C7">
        <w:t>Heiron</w:t>
      </w:r>
      <w:proofErr w:type="spellEnd"/>
      <w:r w:rsidR="009968C7">
        <w:t xml:space="preserve"> (DH)</w:t>
      </w:r>
      <w:r w:rsidR="00F3213D">
        <w:t>,</w:t>
      </w:r>
    </w:p>
    <w:p w14:paraId="12DF3D0B" w14:textId="10FFA9E6" w:rsidR="00D761A9" w:rsidRDefault="000B3A26" w:rsidP="005D562E">
      <w:pPr>
        <w:spacing w:after="0" w:line="240" w:lineRule="auto"/>
      </w:pPr>
      <w:r>
        <w:t xml:space="preserve"> </w:t>
      </w:r>
      <w:r w:rsidR="00DE4ED7">
        <w:t>Grant Summers</w:t>
      </w:r>
      <w:r w:rsidR="003F32CF">
        <w:t xml:space="preserve"> </w:t>
      </w:r>
      <w:r w:rsidR="009E229B">
        <w:t>(</w:t>
      </w:r>
      <w:r w:rsidR="00DE4ED7">
        <w:t>GS</w:t>
      </w:r>
      <w:r w:rsidR="009E229B">
        <w:t>)</w:t>
      </w:r>
      <w:r w:rsidR="00302565">
        <w:t>, Ros Siddall</w:t>
      </w:r>
      <w:r w:rsidR="00D129AE">
        <w:t xml:space="preserve"> (RS)</w:t>
      </w:r>
      <w:r w:rsidR="00241A98">
        <w:t>,</w:t>
      </w:r>
      <w:r w:rsidR="009E229B">
        <w:t xml:space="preserve"> </w:t>
      </w:r>
      <w:r>
        <w:t>Victoria Coward (VC)</w:t>
      </w:r>
      <w:r w:rsidR="003F32CF">
        <w:t xml:space="preserve"> </w:t>
      </w:r>
      <w:r w:rsidR="00241A98">
        <w:t xml:space="preserve">and Jos Saunders (JS) </w:t>
      </w:r>
      <w:r w:rsidR="00981599">
        <w:t>(</w:t>
      </w:r>
      <w:r w:rsidR="00241A98">
        <w:t>Cheshire East</w:t>
      </w:r>
      <w:r w:rsidR="00981599">
        <w:t>)</w:t>
      </w:r>
      <w:r w:rsidR="00241A98">
        <w:t>.</w:t>
      </w:r>
    </w:p>
    <w:p w14:paraId="1E7DF824" w14:textId="4299227B"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284"/>
        <w:gridCol w:w="8041"/>
        <w:gridCol w:w="411"/>
      </w:tblGrid>
      <w:tr w:rsidR="00B57EF4" w14:paraId="0DA926C2" w14:textId="77777777" w:rsidTr="00E4624F">
        <w:tc>
          <w:tcPr>
            <w:tcW w:w="1284" w:type="dxa"/>
          </w:tcPr>
          <w:p w14:paraId="1D6EF948" w14:textId="62702093" w:rsidR="00B57EF4" w:rsidRDefault="003C14B1" w:rsidP="00B57EF4">
            <w:pPr>
              <w:jc w:val="both"/>
            </w:pPr>
            <w:bookmarkStart w:id="0" w:name="_Hlk518910593"/>
            <w:r>
              <w:t>1</w:t>
            </w:r>
            <w:r w:rsidR="00B57EF4">
              <w:t>.</w:t>
            </w:r>
          </w:p>
        </w:tc>
        <w:tc>
          <w:tcPr>
            <w:tcW w:w="8041" w:type="dxa"/>
          </w:tcPr>
          <w:p w14:paraId="2694ED1D" w14:textId="77777777" w:rsidR="00636E7F" w:rsidRDefault="00B57EF4" w:rsidP="00B57EF4">
            <w:pPr>
              <w:jc w:val="both"/>
            </w:pPr>
            <w:r w:rsidRPr="005D562E">
              <w:rPr>
                <w:b/>
              </w:rPr>
              <w:t>Apologies for Absence</w:t>
            </w:r>
          </w:p>
          <w:p w14:paraId="7730F321" w14:textId="77777777" w:rsidR="00B57EF4" w:rsidRDefault="00981599" w:rsidP="00636E7F">
            <w:pPr>
              <w:jc w:val="both"/>
            </w:pPr>
            <w:r>
              <w:t>Ian Pulley</w:t>
            </w:r>
          </w:p>
          <w:p w14:paraId="40F8599A" w14:textId="0E83F3E9" w:rsidR="00B738AA" w:rsidRPr="005D562E" w:rsidRDefault="00B738AA" w:rsidP="00636E7F">
            <w:pPr>
              <w:jc w:val="both"/>
            </w:pPr>
          </w:p>
        </w:tc>
        <w:tc>
          <w:tcPr>
            <w:tcW w:w="411" w:type="dxa"/>
          </w:tcPr>
          <w:p w14:paraId="12923287" w14:textId="77777777" w:rsidR="00B57EF4" w:rsidRDefault="00B57EF4" w:rsidP="00B57EF4">
            <w:pPr>
              <w:jc w:val="both"/>
            </w:pPr>
          </w:p>
        </w:tc>
      </w:tr>
      <w:tr w:rsidR="00B57EF4" w14:paraId="5C34FC5B" w14:textId="77777777" w:rsidTr="00E4624F">
        <w:tc>
          <w:tcPr>
            <w:tcW w:w="1284" w:type="dxa"/>
          </w:tcPr>
          <w:p w14:paraId="6003128E" w14:textId="3638267C" w:rsidR="00B57EF4" w:rsidRDefault="003C14B1" w:rsidP="00B57EF4">
            <w:pPr>
              <w:jc w:val="both"/>
            </w:pPr>
            <w:r>
              <w:t>2</w:t>
            </w:r>
            <w:r w:rsidR="00B57EF4">
              <w:t>.</w:t>
            </w:r>
          </w:p>
          <w:p w14:paraId="2D409F6B" w14:textId="59FD0207" w:rsidR="00B57EF4" w:rsidRPr="00B57EF4" w:rsidRDefault="00B57EF4" w:rsidP="00B57EF4">
            <w:pPr>
              <w:pStyle w:val="Heading1"/>
              <w:outlineLvl w:val="0"/>
            </w:pPr>
          </w:p>
        </w:tc>
        <w:tc>
          <w:tcPr>
            <w:tcW w:w="8041" w:type="dxa"/>
          </w:tcPr>
          <w:p w14:paraId="23309587" w14:textId="77777777" w:rsidR="00B57EF4" w:rsidRPr="00F3213D" w:rsidRDefault="00B57EF4" w:rsidP="00B57EF4">
            <w:pPr>
              <w:jc w:val="both"/>
            </w:pPr>
            <w:r w:rsidRPr="00F3213D">
              <w:rPr>
                <w:b/>
              </w:rPr>
              <w:t>Declarations of Interest</w:t>
            </w:r>
          </w:p>
          <w:p w14:paraId="1EF0AED8" w14:textId="77777777" w:rsidR="00B57EF4" w:rsidRDefault="008C5DFB" w:rsidP="00B57EF4">
            <w:pPr>
              <w:jc w:val="both"/>
            </w:pPr>
            <w:r>
              <w:t>None</w:t>
            </w:r>
          </w:p>
          <w:p w14:paraId="19E524BA" w14:textId="2BEC2FC0" w:rsidR="00B738AA" w:rsidRPr="00F3213D" w:rsidRDefault="00B738AA" w:rsidP="00B57EF4">
            <w:pPr>
              <w:jc w:val="both"/>
            </w:pPr>
          </w:p>
        </w:tc>
        <w:tc>
          <w:tcPr>
            <w:tcW w:w="411" w:type="dxa"/>
          </w:tcPr>
          <w:p w14:paraId="06BEAE65" w14:textId="77777777" w:rsidR="00B57EF4" w:rsidRDefault="00B57EF4" w:rsidP="00B57EF4">
            <w:pPr>
              <w:jc w:val="both"/>
            </w:pPr>
          </w:p>
        </w:tc>
      </w:tr>
      <w:bookmarkEnd w:id="0"/>
      <w:tr w:rsidR="00810FF1" w:rsidRPr="005D562E" w14:paraId="367DE102" w14:textId="5D844567" w:rsidTr="00810FF1">
        <w:trPr>
          <w:trHeight w:val="532"/>
        </w:trPr>
        <w:tc>
          <w:tcPr>
            <w:tcW w:w="1284" w:type="dxa"/>
          </w:tcPr>
          <w:p w14:paraId="463DD368" w14:textId="77777777" w:rsidR="00810FF1" w:rsidRDefault="00810FF1" w:rsidP="0026144C">
            <w:pPr>
              <w:jc w:val="both"/>
            </w:pPr>
            <w:r>
              <w:t>3.</w:t>
            </w:r>
          </w:p>
          <w:p w14:paraId="07119555" w14:textId="33A18B18" w:rsidR="00810FF1" w:rsidRPr="00F411CB" w:rsidRDefault="00810FF1" w:rsidP="00F411CB">
            <w:pPr>
              <w:pStyle w:val="Heading1"/>
              <w:outlineLvl w:val="0"/>
            </w:pPr>
          </w:p>
        </w:tc>
        <w:tc>
          <w:tcPr>
            <w:tcW w:w="8041" w:type="dxa"/>
          </w:tcPr>
          <w:p w14:paraId="489A88AA" w14:textId="709636A2" w:rsidR="00810FF1" w:rsidRPr="00DA5BC8" w:rsidRDefault="00810FF1" w:rsidP="0026144C">
            <w:pPr>
              <w:jc w:val="both"/>
              <w:rPr>
                <w:b/>
              </w:rPr>
            </w:pPr>
            <w:r w:rsidRPr="00DA5BC8">
              <w:rPr>
                <w:b/>
              </w:rPr>
              <w:t>Public Foru</w:t>
            </w:r>
            <w:r w:rsidR="000B3A26">
              <w:rPr>
                <w:b/>
              </w:rPr>
              <w:t>m</w:t>
            </w:r>
          </w:p>
          <w:p w14:paraId="7C9291E5" w14:textId="77777777" w:rsidR="00DA5BC8" w:rsidRDefault="00224E88" w:rsidP="00DA5BC8">
            <w:pPr>
              <w:jc w:val="both"/>
            </w:pPr>
            <w:r>
              <w:t>No members of the public were present.</w:t>
            </w:r>
          </w:p>
          <w:p w14:paraId="6B79B0BB" w14:textId="127062FF" w:rsidR="00B738AA" w:rsidRPr="00DA5BC8" w:rsidRDefault="00B738AA" w:rsidP="00DA5BC8">
            <w:pPr>
              <w:jc w:val="both"/>
            </w:pPr>
          </w:p>
        </w:tc>
        <w:tc>
          <w:tcPr>
            <w:tcW w:w="411" w:type="dxa"/>
            <w:shd w:val="clear" w:color="auto" w:fill="auto"/>
          </w:tcPr>
          <w:p w14:paraId="366769FE" w14:textId="77777777" w:rsidR="00810FF1" w:rsidRPr="005D562E" w:rsidRDefault="00810FF1"/>
        </w:tc>
      </w:tr>
      <w:tr w:rsidR="00810FF1" w:rsidRPr="00A3732D" w14:paraId="45828B08" w14:textId="385A0C7E" w:rsidTr="00810FF1">
        <w:tc>
          <w:tcPr>
            <w:tcW w:w="1284" w:type="dxa"/>
          </w:tcPr>
          <w:p w14:paraId="162DD2EF" w14:textId="7D25F794" w:rsidR="00810FF1" w:rsidRDefault="00810FF1" w:rsidP="0026144C">
            <w:pPr>
              <w:jc w:val="both"/>
            </w:pPr>
            <w:r>
              <w:t>4.</w:t>
            </w:r>
          </w:p>
          <w:p w14:paraId="0E1705F7" w14:textId="77777777" w:rsidR="00810FF1" w:rsidRDefault="00810FF1" w:rsidP="0026144C">
            <w:pPr>
              <w:jc w:val="both"/>
              <w:rPr>
                <w:b/>
              </w:rPr>
            </w:pPr>
          </w:p>
          <w:p w14:paraId="2A59852A" w14:textId="77777777" w:rsidR="00476B73" w:rsidRDefault="00476B73" w:rsidP="0026144C">
            <w:pPr>
              <w:jc w:val="both"/>
              <w:rPr>
                <w:b/>
              </w:rPr>
            </w:pPr>
          </w:p>
          <w:p w14:paraId="647C42B8" w14:textId="77777777" w:rsidR="00476B73" w:rsidRDefault="00476B73" w:rsidP="0026144C">
            <w:pPr>
              <w:jc w:val="both"/>
              <w:rPr>
                <w:b/>
              </w:rPr>
            </w:pPr>
            <w:r>
              <w:rPr>
                <w:b/>
              </w:rPr>
              <w:t>Noted</w:t>
            </w:r>
          </w:p>
          <w:p w14:paraId="5E5AFD5E" w14:textId="77777777" w:rsidR="00476B73" w:rsidRDefault="00476B73" w:rsidP="0026144C">
            <w:pPr>
              <w:jc w:val="both"/>
              <w:rPr>
                <w:b/>
              </w:rPr>
            </w:pPr>
          </w:p>
          <w:p w14:paraId="7A2202E5" w14:textId="77777777" w:rsidR="00476B73" w:rsidRDefault="00476B73" w:rsidP="0026144C">
            <w:pPr>
              <w:jc w:val="both"/>
              <w:rPr>
                <w:b/>
              </w:rPr>
            </w:pPr>
          </w:p>
          <w:p w14:paraId="00408ADA" w14:textId="77777777" w:rsidR="00476B73" w:rsidRDefault="00476B73" w:rsidP="0026144C">
            <w:pPr>
              <w:jc w:val="both"/>
              <w:rPr>
                <w:b/>
              </w:rPr>
            </w:pPr>
          </w:p>
          <w:p w14:paraId="06072DF2" w14:textId="77777777" w:rsidR="00476B73" w:rsidRDefault="00476B73" w:rsidP="0026144C">
            <w:pPr>
              <w:jc w:val="both"/>
              <w:rPr>
                <w:b/>
              </w:rPr>
            </w:pPr>
          </w:p>
          <w:p w14:paraId="5AB5C625" w14:textId="77777777" w:rsidR="00476B73" w:rsidRDefault="00476B73" w:rsidP="0026144C">
            <w:pPr>
              <w:jc w:val="both"/>
              <w:rPr>
                <w:b/>
              </w:rPr>
            </w:pPr>
          </w:p>
          <w:p w14:paraId="560330C7" w14:textId="77777777" w:rsidR="00476B73" w:rsidRDefault="00476B73" w:rsidP="0026144C">
            <w:pPr>
              <w:jc w:val="both"/>
              <w:rPr>
                <w:b/>
              </w:rPr>
            </w:pPr>
          </w:p>
          <w:p w14:paraId="046F5A7B" w14:textId="77777777" w:rsidR="00476B73" w:rsidRDefault="00476B73" w:rsidP="0026144C">
            <w:pPr>
              <w:jc w:val="both"/>
              <w:rPr>
                <w:b/>
              </w:rPr>
            </w:pPr>
          </w:p>
          <w:p w14:paraId="7701E00E" w14:textId="7CE14268" w:rsidR="00476B73" w:rsidRPr="00F578A0" w:rsidRDefault="00476B73" w:rsidP="0026144C">
            <w:pPr>
              <w:jc w:val="both"/>
              <w:rPr>
                <w:b/>
              </w:rPr>
            </w:pPr>
            <w:r>
              <w:rPr>
                <w:b/>
              </w:rPr>
              <w:t>Resolved</w:t>
            </w:r>
          </w:p>
        </w:tc>
        <w:tc>
          <w:tcPr>
            <w:tcW w:w="8041" w:type="dxa"/>
          </w:tcPr>
          <w:p w14:paraId="1DFD72FF" w14:textId="40962720" w:rsidR="00810FF1" w:rsidRDefault="00810FF1" w:rsidP="0026144C">
            <w:pPr>
              <w:jc w:val="both"/>
              <w:rPr>
                <w:b/>
              </w:rPr>
            </w:pPr>
            <w:r>
              <w:rPr>
                <w:b/>
              </w:rPr>
              <w:t>To note any correspondence received</w:t>
            </w:r>
          </w:p>
          <w:p w14:paraId="5B67D82E" w14:textId="77777777" w:rsidR="00F13034" w:rsidRDefault="00F13034" w:rsidP="0026144C">
            <w:pPr>
              <w:jc w:val="both"/>
              <w:rPr>
                <w:b/>
              </w:rPr>
            </w:pPr>
          </w:p>
          <w:p w14:paraId="5EA52504" w14:textId="740F86C3" w:rsidR="00A155FF" w:rsidRDefault="00096DC8" w:rsidP="009968C7">
            <w:pPr>
              <w:jc w:val="both"/>
            </w:pPr>
            <w:r>
              <w:t>Invitation to Poynton Civic event on Sunday 21</w:t>
            </w:r>
            <w:r w:rsidRPr="00096DC8">
              <w:rPr>
                <w:vertAlign w:val="superscript"/>
              </w:rPr>
              <w:t>st</w:t>
            </w:r>
            <w:r>
              <w:t xml:space="preserve"> July was received. Two people are invited to a church service followed by a reception.  Councillors are considering the invitation, and will notify JG</w:t>
            </w:r>
            <w:r w:rsidR="009B35A0">
              <w:t xml:space="preserve"> by Friday 12</w:t>
            </w:r>
            <w:r w:rsidR="009B35A0" w:rsidRPr="009B35A0">
              <w:rPr>
                <w:vertAlign w:val="superscript"/>
              </w:rPr>
              <w:t>th</w:t>
            </w:r>
            <w:r w:rsidR="009B35A0">
              <w:t xml:space="preserve"> July</w:t>
            </w:r>
            <w:r w:rsidR="001F538A">
              <w:t xml:space="preserve"> if they want to attend</w:t>
            </w:r>
            <w:r w:rsidR="009B35A0">
              <w:t>.</w:t>
            </w:r>
          </w:p>
          <w:p w14:paraId="065D3791" w14:textId="77777777" w:rsidR="001F538A" w:rsidRDefault="001F538A" w:rsidP="009968C7">
            <w:pPr>
              <w:jc w:val="both"/>
            </w:pPr>
          </w:p>
          <w:p w14:paraId="6EE175C0" w14:textId="41E1AFEA" w:rsidR="001F538A" w:rsidRDefault="00A155FF" w:rsidP="009968C7">
            <w:pPr>
              <w:jc w:val="both"/>
            </w:pPr>
            <w:r>
              <w:t>Yu energy have emailed to offer smart meters for the village hall.  This will not be pursued as a mobile phone signal is needed for them to work.</w:t>
            </w:r>
          </w:p>
          <w:p w14:paraId="0A267AA1" w14:textId="013B2512" w:rsidR="00144701" w:rsidRDefault="00144701" w:rsidP="009968C7">
            <w:pPr>
              <w:jc w:val="both"/>
            </w:pPr>
          </w:p>
          <w:p w14:paraId="5509C7F4" w14:textId="34A16CC0" w:rsidR="00144701" w:rsidRDefault="00144701" w:rsidP="009968C7">
            <w:pPr>
              <w:jc w:val="both"/>
            </w:pPr>
            <w:r>
              <w:t xml:space="preserve">JB received communication from </w:t>
            </w:r>
            <w:r w:rsidR="00C11283">
              <w:t>Mr. Quirk</w:t>
            </w:r>
            <w:r w:rsidR="00302FE8">
              <w:t xml:space="preserve"> (Head Teacher of St. James’ </w:t>
            </w:r>
            <w:r w:rsidR="0083524B">
              <w:t>S</w:t>
            </w:r>
            <w:r w:rsidR="00302FE8">
              <w:t xml:space="preserve">chool).  Mr. Quirk is interested in holding joint fund-raising events with the Parish Council.  He is keen to promote closer relationships between the school and the Parish </w:t>
            </w:r>
            <w:r w:rsidR="0083524B">
              <w:t>Council</w:t>
            </w:r>
            <w:r w:rsidR="00302FE8">
              <w:t>.  Mr. Quirk is also hoping to provide holiday activities for the children, and is hoping to acquire a grant to support these activities.</w:t>
            </w:r>
            <w:r w:rsidR="00C11283">
              <w:t xml:space="preserve">  </w:t>
            </w:r>
            <w:r w:rsidR="0083524B">
              <w:t xml:space="preserve">The council voted to support his plan to </w:t>
            </w:r>
            <w:r w:rsidR="00060D41">
              <w:t xml:space="preserve">provide holiday activities, and to promote some joint fundraising activities. </w:t>
            </w:r>
          </w:p>
          <w:p w14:paraId="27167076" w14:textId="74740390" w:rsidR="00060D41" w:rsidRDefault="00060D41" w:rsidP="009968C7">
            <w:pPr>
              <w:jc w:val="both"/>
            </w:pPr>
            <w:r w:rsidRPr="00060D41">
              <w:rPr>
                <w:b/>
                <w:bCs/>
              </w:rPr>
              <w:t>6 FOR</w:t>
            </w:r>
            <w:r>
              <w:t>.</w:t>
            </w:r>
          </w:p>
          <w:p w14:paraId="1F31687F" w14:textId="636DAFCF" w:rsidR="009E229B" w:rsidRPr="00A3732D" w:rsidRDefault="009E229B" w:rsidP="009968C7">
            <w:pPr>
              <w:jc w:val="both"/>
            </w:pPr>
          </w:p>
        </w:tc>
        <w:tc>
          <w:tcPr>
            <w:tcW w:w="411" w:type="dxa"/>
            <w:shd w:val="clear" w:color="auto" w:fill="auto"/>
          </w:tcPr>
          <w:p w14:paraId="719E01BB" w14:textId="77777777" w:rsidR="00810FF1" w:rsidRPr="00A3732D" w:rsidRDefault="00810FF1"/>
        </w:tc>
      </w:tr>
      <w:tr w:rsidR="00810FF1" w:rsidRPr="00081B63" w14:paraId="62F44A09" w14:textId="55B55978" w:rsidTr="00810FF1">
        <w:tc>
          <w:tcPr>
            <w:tcW w:w="1284" w:type="dxa"/>
          </w:tcPr>
          <w:p w14:paraId="3C1C82E8" w14:textId="33D44361" w:rsidR="00810FF1" w:rsidRDefault="00810FF1" w:rsidP="0026144C">
            <w:pPr>
              <w:jc w:val="both"/>
            </w:pPr>
            <w:r>
              <w:t>5.</w:t>
            </w:r>
          </w:p>
          <w:p w14:paraId="4B0608CB" w14:textId="77777777" w:rsidR="002D2220" w:rsidRDefault="002D2220" w:rsidP="0026144C">
            <w:pPr>
              <w:jc w:val="both"/>
              <w:rPr>
                <w:b/>
              </w:rPr>
            </w:pPr>
          </w:p>
          <w:p w14:paraId="418C3BBF" w14:textId="77777777" w:rsidR="002D2220" w:rsidRDefault="002D2220" w:rsidP="0026144C">
            <w:pPr>
              <w:jc w:val="both"/>
              <w:rPr>
                <w:b/>
              </w:rPr>
            </w:pPr>
          </w:p>
          <w:p w14:paraId="3BDCECB9" w14:textId="2B8085DB" w:rsidR="002D2220" w:rsidRDefault="002D2220" w:rsidP="0026144C">
            <w:pPr>
              <w:jc w:val="both"/>
              <w:rPr>
                <w:b/>
              </w:rPr>
            </w:pPr>
            <w:r>
              <w:rPr>
                <w:b/>
              </w:rPr>
              <w:t>Resolved</w:t>
            </w:r>
          </w:p>
          <w:p w14:paraId="445CE4DD" w14:textId="77777777" w:rsidR="005464AD" w:rsidRDefault="005464AD" w:rsidP="0026144C">
            <w:pPr>
              <w:jc w:val="both"/>
              <w:rPr>
                <w:b/>
              </w:rPr>
            </w:pPr>
          </w:p>
          <w:p w14:paraId="6118F917" w14:textId="59A5659A" w:rsidR="00810FF1" w:rsidRPr="00081B63" w:rsidRDefault="00810FF1" w:rsidP="0026144C">
            <w:pPr>
              <w:jc w:val="both"/>
              <w:rPr>
                <w:b/>
              </w:rPr>
            </w:pPr>
          </w:p>
        </w:tc>
        <w:tc>
          <w:tcPr>
            <w:tcW w:w="8041" w:type="dxa"/>
          </w:tcPr>
          <w:p w14:paraId="106151CB" w14:textId="77777777" w:rsidR="000B3A26" w:rsidRDefault="00810FF1" w:rsidP="002137FF">
            <w:pPr>
              <w:jc w:val="both"/>
              <w:rPr>
                <w:b/>
              </w:rPr>
            </w:pPr>
            <w:r w:rsidRPr="00A3732D">
              <w:rPr>
                <w:b/>
              </w:rPr>
              <w:t xml:space="preserve">To agree as a true record the Minutes of the Ordinary Meeting of the </w:t>
            </w:r>
            <w:r>
              <w:rPr>
                <w:b/>
              </w:rPr>
              <w:t>Parish Council held</w:t>
            </w:r>
            <w:r w:rsidR="009E229B">
              <w:rPr>
                <w:b/>
              </w:rPr>
              <w:t xml:space="preserve"> on Monday </w:t>
            </w:r>
            <w:r w:rsidR="002137FF">
              <w:rPr>
                <w:b/>
              </w:rPr>
              <w:t>20</w:t>
            </w:r>
            <w:r w:rsidR="002137FF" w:rsidRPr="002137FF">
              <w:rPr>
                <w:b/>
                <w:vertAlign w:val="superscript"/>
              </w:rPr>
              <w:t>th</w:t>
            </w:r>
            <w:r w:rsidR="002137FF">
              <w:rPr>
                <w:b/>
              </w:rPr>
              <w:t xml:space="preserve"> May</w:t>
            </w:r>
            <w:r w:rsidR="009E229B">
              <w:rPr>
                <w:b/>
              </w:rPr>
              <w:t xml:space="preserve"> 201</w:t>
            </w:r>
            <w:r w:rsidR="002137FF">
              <w:rPr>
                <w:b/>
              </w:rPr>
              <w:t>9.</w:t>
            </w:r>
            <w:r w:rsidR="009968C7">
              <w:rPr>
                <w:b/>
              </w:rPr>
              <w:t xml:space="preserve"> </w:t>
            </w:r>
          </w:p>
          <w:p w14:paraId="06248626" w14:textId="77777777" w:rsidR="002137FF" w:rsidRDefault="002137FF" w:rsidP="002137FF">
            <w:pPr>
              <w:jc w:val="both"/>
              <w:rPr>
                <w:b/>
              </w:rPr>
            </w:pPr>
          </w:p>
          <w:p w14:paraId="4ED52B8B" w14:textId="238F3B6F" w:rsidR="002137FF" w:rsidRPr="002D2220" w:rsidRDefault="002137FF" w:rsidP="002137FF">
            <w:pPr>
              <w:jc w:val="both"/>
              <w:rPr>
                <w:b/>
              </w:rPr>
            </w:pPr>
            <w:r>
              <w:rPr>
                <w:b/>
              </w:rPr>
              <w:t>6 FOR</w:t>
            </w:r>
          </w:p>
        </w:tc>
        <w:tc>
          <w:tcPr>
            <w:tcW w:w="411" w:type="dxa"/>
            <w:shd w:val="clear" w:color="auto" w:fill="auto"/>
          </w:tcPr>
          <w:p w14:paraId="29363839" w14:textId="77777777" w:rsidR="00810FF1" w:rsidRPr="00081B63" w:rsidRDefault="00810FF1"/>
        </w:tc>
      </w:tr>
      <w:tr w:rsidR="00810FF1" w:rsidRPr="00F409F8" w14:paraId="573335BD" w14:textId="20179E34" w:rsidTr="00810FF1">
        <w:tc>
          <w:tcPr>
            <w:tcW w:w="1284" w:type="dxa"/>
          </w:tcPr>
          <w:p w14:paraId="50C9339B" w14:textId="37D541A6" w:rsidR="00810FF1" w:rsidRDefault="00810FF1" w:rsidP="0026144C">
            <w:pPr>
              <w:jc w:val="both"/>
            </w:pPr>
            <w:r>
              <w:t>6.</w:t>
            </w:r>
          </w:p>
          <w:p w14:paraId="22D9B957" w14:textId="77777777" w:rsidR="005464AD" w:rsidRDefault="005464AD" w:rsidP="0026144C">
            <w:pPr>
              <w:jc w:val="both"/>
              <w:rPr>
                <w:b/>
              </w:rPr>
            </w:pPr>
          </w:p>
          <w:p w14:paraId="51CD9035" w14:textId="08511BA0" w:rsidR="005464AD" w:rsidRPr="000B0A77" w:rsidRDefault="000B3A26" w:rsidP="0026144C">
            <w:pPr>
              <w:jc w:val="both"/>
              <w:rPr>
                <w:b/>
              </w:rPr>
            </w:pPr>
            <w:r>
              <w:rPr>
                <w:b/>
              </w:rPr>
              <w:t>Noted</w:t>
            </w:r>
          </w:p>
        </w:tc>
        <w:tc>
          <w:tcPr>
            <w:tcW w:w="8041" w:type="dxa"/>
          </w:tcPr>
          <w:p w14:paraId="6EE20183" w14:textId="6E897968" w:rsidR="00810FF1" w:rsidRDefault="00810FF1" w:rsidP="0026144C">
            <w:pPr>
              <w:jc w:val="both"/>
              <w:rPr>
                <w:b/>
              </w:rPr>
            </w:pPr>
            <w:r>
              <w:rPr>
                <w:b/>
              </w:rPr>
              <w:t>To Consider Planning Applications Received</w:t>
            </w:r>
          </w:p>
          <w:p w14:paraId="2B0381C5" w14:textId="77777777" w:rsidR="00F13034" w:rsidRDefault="00F13034" w:rsidP="0026144C">
            <w:pPr>
              <w:jc w:val="both"/>
              <w:rPr>
                <w:b/>
              </w:rPr>
            </w:pPr>
          </w:p>
          <w:p w14:paraId="250C93A9" w14:textId="65101858" w:rsidR="00AC31FC" w:rsidRDefault="00AC31FC" w:rsidP="0026144C">
            <w:pPr>
              <w:jc w:val="both"/>
              <w:rPr>
                <w:bCs/>
              </w:rPr>
            </w:pPr>
            <w:r w:rsidRPr="00AC31FC">
              <w:rPr>
                <w:bCs/>
              </w:rPr>
              <w:t>No new planning applications have been received.</w:t>
            </w:r>
            <w:r>
              <w:rPr>
                <w:bCs/>
              </w:rPr>
              <w:t xml:space="preserve">  JG reported that 2 recent applications have been approved, and that a reply to an application has been emailed to Peak Park Planning.</w:t>
            </w:r>
          </w:p>
          <w:p w14:paraId="3582E074" w14:textId="77777777" w:rsidR="003A0B4E" w:rsidRDefault="003A0B4E" w:rsidP="0026144C">
            <w:pPr>
              <w:jc w:val="both"/>
              <w:rPr>
                <w:bCs/>
              </w:rPr>
            </w:pPr>
          </w:p>
          <w:p w14:paraId="770007AB" w14:textId="08EDC789" w:rsidR="00F13034" w:rsidRPr="00AC31FC" w:rsidRDefault="00F13034" w:rsidP="0026144C">
            <w:pPr>
              <w:jc w:val="both"/>
              <w:rPr>
                <w:bCs/>
              </w:rPr>
            </w:pPr>
          </w:p>
        </w:tc>
        <w:tc>
          <w:tcPr>
            <w:tcW w:w="411" w:type="dxa"/>
            <w:shd w:val="clear" w:color="auto" w:fill="auto"/>
          </w:tcPr>
          <w:p w14:paraId="451CECE9" w14:textId="77777777" w:rsidR="00810FF1" w:rsidRPr="00F409F8" w:rsidRDefault="00810FF1"/>
        </w:tc>
      </w:tr>
      <w:tr w:rsidR="00636E7F" w:rsidRPr="00F409F8" w14:paraId="2A6B7B75" w14:textId="77777777" w:rsidTr="00810FF1">
        <w:tc>
          <w:tcPr>
            <w:tcW w:w="1284" w:type="dxa"/>
          </w:tcPr>
          <w:p w14:paraId="467F750A" w14:textId="77777777" w:rsidR="00636E7F" w:rsidRDefault="00636E7F" w:rsidP="0026144C">
            <w:pPr>
              <w:jc w:val="both"/>
            </w:pPr>
            <w:r>
              <w:t>7.</w:t>
            </w:r>
          </w:p>
          <w:p w14:paraId="352324F8" w14:textId="7740B7DE" w:rsidR="00AD1B86" w:rsidRPr="00AD1B86" w:rsidRDefault="00AD1B86" w:rsidP="0026144C">
            <w:pPr>
              <w:jc w:val="both"/>
              <w:rPr>
                <w:b/>
              </w:rPr>
            </w:pPr>
            <w:r>
              <w:rPr>
                <w:b/>
              </w:rPr>
              <w:t>Noted</w:t>
            </w:r>
          </w:p>
        </w:tc>
        <w:tc>
          <w:tcPr>
            <w:tcW w:w="8041" w:type="dxa"/>
          </w:tcPr>
          <w:p w14:paraId="7C1F4237" w14:textId="77777777" w:rsidR="00895ED2" w:rsidRDefault="00E37CBF" w:rsidP="002D2220">
            <w:pPr>
              <w:jc w:val="both"/>
              <w:rPr>
                <w:b/>
                <w:bCs/>
              </w:rPr>
            </w:pPr>
            <w:r w:rsidRPr="00DD286B">
              <w:rPr>
                <w:b/>
                <w:bCs/>
              </w:rPr>
              <w:t>PCSO Comments</w:t>
            </w:r>
          </w:p>
          <w:p w14:paraId="478E65AD" w14:textId="77777777" w:rsidR="00DD286B" w:rsidRDefault="006C73E9" w:rsidP="002D2220">
            <w:pPr>
              <w:jc w:val="both"/>
            </w:pPr>
            <w:r>
              <w:t xml:space="preserve">The PCSO was unable to attend the meeting due to work commitments. </w:t>
            </w:r>
          </w:p>
          <w:p w14:paraId="1D665F2E" w14:textId="77777777" w:rsidR="006C73E9" w:rsidRDefault="006C73E9" w:rsidP="002D2220">
            <w:pPr>
              <w:jc w:val="both"/>
            </w:pPr>
            <w:r>
              <w:t xml:space="preserve">She notified the council that she has received an email of complaint about parking on the footpath near The Swan.  She has followed up on this complaint, and spoken to drivers.  She has also kept some photographic evidence.  </w:t>
            </w:r>
          </w:p>
          <w:p w14:paraId="204E06DA" w14:textId="7DE38B5D" w:rsidR="00B738AA" w:rsidRPr="00DD286B" w:rsidRDefault="00B738AA" w:rsidP="002D2220">
            <w:pPr>
              <w:jc w:val="both"/>
            </w:pPr>
          </w:p>
        </w:tc>
        <w:tc>
          <w:tcPr>
            <w:tcW w:w="411" w:type="dxa"/>
            <w:shd w:val="clear" w:color="auto" w:fill="auto"/>
          </w:tcPr>
          <w:p w14:paraId="6C699AFB" w14:textId="77777777" w:rsidR="00636E7F" w:rsidRPr="00F409F8" w:rsidRDefault="00636E7F"/>
        </w:tc>
      </w:tr>
      <w:tr w:rsidR="00810FF1" w:rsidRPr="00F943BA" w14:paraId="4E358EA2" w14:textId="01B96D15" w:rsidTr="00810FF1">
        <w:trPr>
          <w:trHeight w:val="731"/>
        </w:trPr>
        <w:tc>
          <w:tcPr>
            <w:tcW w:w="1284" w:type="dxa"/>
          </w:tcPr>
          <w:p w14:paraId="00738629" w14:textId="77777777" w:rsidR="00810FF1" w:rsidRPr="00476B73" w:rsidRDefault="00636E7F" w:rsidP="0026144C">
            <w:pPr>
              <w:jc w:val="both"/>
              <w:rPr>
                <w:b/>
                <w:bCs/>
              </w:rPr>
            </w:pPr>
            <w:r w:rsidRPr="00476B73">
              <w:rPr>
                <w:b/>
                <w:bCs/>
              </w:rPr>
              <w:t>8</w:t>
            </w:r>
            <w:r w:rsidR="00810FF1" w:rsidRPr="00476B73">
              <w:rPr>
                <w:b/>
                <w:bCs/>
              </w:rPr>
              <w:t>.</w:t>
            </w:r>
          </w:p>
          <w:p w14:paraId="446B4C30" w14:textId="6EB1674F" w:rsidR="00476B73" w:rsidRPr="00476B73" w:rsidRDefault="00476B73" w:rsidP="0026144C">
            <w:pPr>
              <w:jc w:val="both"/>
              <w:rPr>
                <w:b/>
                <w:bCs/>
              </w:rPr>
            </w:pPr>
            <w:r w:rsidRPr="00476B73">
              <w:rPr>
                <w:b/>
                <w:bCs/>
              </w:rPr>
              <w:t>Resolved</w:t>
            </w:r>
          </w:p>
        </w:tc>
        <w:tc>
          <w:tcPr>
            <w:tcW w:w="8041" w:type="dxa"/>
          </w:tcPr>
          <w:p w14:paraId="1FEDDD55" w14:textId="78D9D4C6" w:rsidR="005464AD" w:rsidRDefault="008F156F" w:rsidP="00636E7F">
            <w:pPr>
              <w:jc w:val="both"/>
              <w:rPr>
                <w:b/>
              </w:rPr>
            </w:pPr>
            <w:r>
              <w:rPr>
                <w:b/>
              </w:rPr>
              <w:t>To discuss proposed additions to the c</w:t>
            </w:r>
            <w:r w:rsidR="00810FF1">
              <w:rPr>
                <w:b/>
              </w:rPr>
              <w:t xml:space="preserve">hildren’s play area </w:t>
            </w:r>
          </w:p>
          <w:p w14:paraId="60436B42" w14:textId="77777777" w:rsidR="00705985" w:rsidRDefault="008F156F" w:rsidP="00636E7F">
            <w:pPr>
              <w:jc w:val="both"/>
            </w:pPr>
            <w:r>
              <w:t xml:space="preserve">ANSA have given a quote for supplying and installing the outdoor table tennis table.  </w:t>
            </w:r>
            <w:r w:rsidR="00C376E3">
              <w:t>The terms and conditions set by Cheshire East will apply, as the company operates for the county.  The table should be installed by July 2019</w:t>
            </w:r>
          </w:p>
          <w:p w14:paraId="57C4B17B" w14:textId="7CF7FC23" w:rsidR="008F156F" w:rsidRPr="00705985" w:rsidRDefault="00705985" w:rsidP="00636E7F">
            <w:pPr>
              <w:jc w:val="both"/>
              <w:rPr>
                <w:b/>
                <w:bCs/>
              </w:rPr>
            </w:pPr>
            <w:r w:rsidRPr="00705985">
              <w:rPr>
                <w:b/>
                <w:bCs/>
              </w:rPr>
              <w:t>6 FOR</w:t>
            </w:r>
            <w:r w:rsidR="00C376E3" w:rsidRPr="00705985">
              <w:rPr>
                <w:b/>
                <w:bCs/>
              </w:rPr>
              <w:t>.</w:t>
            </w:r>
          </w:p>
          <w:p w14:paraId="66EC3396" w14:textId="77777777" w:rsidR="002D2220" w:rsidRDefault="00705985" w:rsidP="00C576C1">
            <w:pPr>
              <w:jc w:val="both"/>
            </w:pPr>
            <w:r>
              <w:t>RB to email ANSA to accept the quote.</w:t>
            </w:r>
          </w:p>
          <w:p w14:paraId="0DBE0795" w14:textId="7B5E2CDE" w:rsidR="00B738AA" w:rsidRPr="00F943BA" w:rsidRDefault="00B738AA" w:rsidP="00C576C1">
            <w:pPr>
              <w:jc w:val="both"/>
            </w:pPr>
          </w:p>
        </w:tc>
        <w:tc>
          <w:tcPr>
            <w:tcW w:w="411" w:type="dxa"/>
            <w:shd w:val="clear" w:color="auto" w:fill="auto"/>
          </w:tcPr>
          <w:p w14:paraId="419A6837" w14:textId="77777777" w:rsidR="00810FF1" w:rsidRPr="00F943BA" w:rsidRDefault="00810FF1"/>
        </w:tc>
      </w:tr>
      <w:tr w:rsidR="00810FF1" w:rsidRPr="00EA4684" w14:paraId="28F69C67" w14:textId="0E471A9A" w:rsidTr="00810FF1">
        <w:trPr>
          <w:trHeight w:val="404"/>
        </w:trPr>
        <w:tc>
          <w:tcPr>
            <w:tcW w:w="1284" w:type="dxa"/>
          </w:tcPr>
          <w:p w14:paraId="03162CA0" w14:textId="52E27B66" w:rsidR="00810FF1" w:rsidRPr="005320E1" w:rsidRDefault="00636E7F" w:rsidP="0026144C">
            <w:pPr>
              <w:jc w:val="both"/>
            </w:pPr>
            <w:r>
              <w:t>9</w:t>
            </w:r>
            <w:r w:rsidR="00810FF1">
              <w:t>.</w:t>
            </w:r>
          </w:p>
          <w:p w14:paraId="04BA9D2B" w14:textId="77777777" w:rsidR="00810FF1" w:rsidRPr="00AD69FF" w:rsidRDefault="00810FF1" w:rsidP="0026144C">
            <w:pPr>
              <w:jc w:val="both"/>
              <w:rPr>
                <w:b/>
              </w:rPr>
            </w:pPr>
            <w:r>
              <w:rPr>
                <w:b/>
              </w:rPr>
              <w:t>Noted</w:t>
            </w:r>
          </w:p>
        </w:tc>
        <w:tc>
          <w:tcPr>
            <w:tcW w:w="8041" w:type="dxa"/>
          </w:tcPr>
          <w:p w14:paraId="57BBBBF1" w14:textId="2715D5F4" w:rsidR="00895ED2" w:rsidRDefault="00ED5FB9" w:rsidP="00DE4ED7">
            <w:pPr>
              <w:jc w:val="both"/>
              <w:rPr>
                <w:b/>
                <w:bCs/>
              </w:rPr>
            </w:pPr>
            <w:r w:rsidRPr="00ED5FB9">
              <w:rPr>
                <w:b/>
                <w:bCs/>
              </w:rPr>
              <w:t>Hall Lettings</w:t>
            </w:r>
          </w:p>
          <w:p w14:paraId="0BBDB54E" w14:textId="77777777" w:rsidR="00B738AA" w:rsidRDefault="00B738AA" w:rsidP="00DE4ED7">
            <w:pPr>
              <w:jc w:val="both"/>
              <w:rPr>
                <w:b/>
                <w:bCs/>
              </w:rPr>
            </w:pPr>
          </w:p>
          <w:p w14:paraId="24BB8AB0" w14:textId="7F93B38F" w:rsidR="006F7F9A" w:rsidRDefault="006F7F9A" w:rsidP="00DE4ED7">
            <w:pPr>
              <w:jc w:val="both"/>
            </w:pPr>
            <w:r>
              <w:t>One new booking received for dance classes and exams over 2 dates.</w:t>
            </w:r>
          </w:p>
          <w:p w14:paraId="605C7826" w14:textId="567A25BE" w:rsidR="006F7F9A" w:rsidRDefault="006F7F9A" w:rsidP="00DE4ED7">
            <w:pPr>
              <w:jc w:val="both"/>
            </w:pPr>
          </w:p>
          <w:p w14:paraId="2706BEFE" w14:textId="3984FB1D" w:rsidR="006F7F9A" w:rsidRDefault="006F7F9A" w:rsidP="00DE4ED7">
            <w:pPr>
              <w:jc w:val="both"/>
            </w:pPr>
            <w:r>
              <w:t>Some waste has been left after a previous booking.  The booking form will state that all waste must be removed or a bill will be sent for the removal.</w:t>
            </w:r>
          </w:p>
          <w:p w14:paraId="3DA25024" w14:textId="15A36136" w:rsidR="006F7F9A" w:rsidRPr="006F7F9A" w:rsidRDefault="006F7F9A" w:rsidP="00DE4ED7">
            <w:pPr>
              <w:jc w:val="both"/>
            </w:pPr>
            <w:r>
              <w:t>VC to check terms and conditions on the form.</w:t>
            </w:r>
          </w:p>
          <w:p w14:paraId="1A14BF2B" w14:textId="75E7F307" w:rsidR="00ED5FB9" w:rsidRPr="00ED5FB9" w:rsidRDefault="00ED5FB9" w:rsidP="00DE4ED7">
            <w:pPr>
              <w:jc w:val="both"/>
              <w:rPr>
                <w:b/>
                <w:bCs/>
              </w:rPr>
            </w:pPr>
          </w:p>
        </w:tc>
        <w:tc>
          <w:tcPr>
            <w:tcW w:w="411" w:type="dxa"/>
            <w:shd w:val="clear" w:color="auto" w:fill="auto"/>
          </w:tcPr>
          <w:p w14:paraId="58D44ED9" w14:textId="77777777" w:rsidR="00810FF1" w:rsidRPr="00EA4684" w:rsidRDefault="00810FF1"/>
        </w:tc>
      </w:tr>
      <w:tr w:rsidR="00636E7F" w14:paraId="286D25A0" w14:textId="77777777" w:rsidTr="00E4624F">
        <w:trPr>
          <w:trHeight w:val="404"/>
        </w:trPr>
        <w:tc>
          <w:tcPr>
            <w:tcW w:w="1284" w:type="dxa"/>
          </w:tcPr>
          <w:p w14:paraId="15CF2427" w14:textId="77777777" w:rsidR="00636E7F" w:rsidRDefault="00636E7F" w:rsidP="001264BB">
            <w:pPr>
              <w:jc w:val="both"/>
            </w:pPr>
            <w:r>
              <w:t>10.</w:t>
            </w:r>
          </w:p>
          <w:p w14:paraId="176F7DC3" w14:textId="069129D2" w:rsidR="00636E7F" w:rsidRPr="00636E7F" w:rsidRDefault="00636E7F" w:rsidP="001264BB">
            <w:pPr>
              <w:jc w:val="both"/>
              <w:rPr>
                <w:b/>
              </w:rPr>
            </w:pPr>
            <w:r>
              <w:rPr>
                <w:b/>
              </w:rPr>
              <w:t>Noted</w:t>
            </w:r>
          </w:p>
        </w:tc>
        <w:tc>
          <w:tcPr>
            <w:tcW w:w="8041" w:type="dxa"/>
          </w:tcPr>
          <w:p w14:paraId="02B41490" w14:textId="080982DF" w:rsidR="00636E7F" w:rsidRDefault="000C7C1B" w:rsidP="000C7C1B">
            <w:pPr>
              <w:jc w:val="both"/>
              <w:rPr>
                <w:b/>
                <w:bCs/>
              </w:rPr>
            </w:pPr>
            <w:r w:rsidRPr="000C7C1B">
              <w:rPr>
                <w:b/>
                <w:bCs/>
              </w:rPr>
              <w:t>Hall maintenance</w:t>
            </w:r>
          </w:p>
          <w:p w14:paraId="6FEE6140" w14:textId="77777777" w:rsidR="00B738AA" w:rsidRDefault="00B738AA" w:rsidP="000C7C1B">
            <w:pPr>
              <w:jc w:val="both"/>
              <w:rPr>
                <w:b/>
                <w:bCs/>
              </w:rPr>
            </w:pPr>
          </w:p>
          <w:p w14:paraId="5C963B3E" w14:textId="77777777" w:rsidR="000C7C1B" w:rsidRDefault="00237349" w:rsidP="000C7C1B">
            <w:pPr>
              <w:jc w:val="both"/>
            </w:pPr>
            <w:r>
              <w:t>DH to review the electric circuits.</w:t>
            </w:r>
          </w:p>
          <w:p w14:paraId="5C5A4472" w14:textId="77777777" w:rsidR="00237349" w:rsidRDefault="00237349" w:rsidP="000C7C1B">
            <w:pPr>
              <w:jc w:val="both"/>
            </w:pPr>
          </w:p>
          <w:p w14:paraId="1772F583" w14:textId="77777777" w:rsidR="00237349" w:rsidRDefault="00237349" w:rsidP="000C7C1B">
            <w:pPr>
              <w:jc w:val="both"/>
            </w:pPr>
            <w:r>
              <w:t>Construction work on the garden is due to start next month to repair the patio wall.</w:t>
            </w:r>
          </w:p>
          <w:p w14:paraId="56DA2CF9" w14:textId="77777777" w:rsidR="00237349" w:rsidRDefault="00237349" w:rsidP="000C7C1B">
            <w:pPr>
              <w:jc w:val="both"/>
            </w:pPr>
          </w:p>
          <w:p w14:paraId="2B384DAD" w14:textId="5F13BA63" w:rsidR="00237349" w:rsidRPr="000C7C1B" w:rsidRDefault="00237349" w:rsidP="000C7C1B">
            <w:pPr>
              <w:jc w:val="both"/>
            </w:pPr>
            <w:r>
              <w:t>When complete, work on the rest of the garden will then be started.</w:t>
            </w:r>
          </w:p>
        </w:tc>
        <w:tc>
          <w:tcPr>
            <w:tcW w:w="411" w:type="dxa"/>
          </w:tcPr>
          <w:p w14:paraId="2A08A34A" w14:textId="77777777" w:rsidR="00636E7F" w:rsidRDefault="00636E7F" w:rsidP="001264BB">
            <w:pPr>
              <w:jc w:val="both"/>
            </w:pPr>
          </w:p>
        </w:tc>
      </w:tr>
      <w:tr w:rsidR="00AC3101" w14:paraId="4753D1EA" w14:textId="77777777" w:rsidTr="00E4624F">
        <w:trPr>
          <w:trHeight w:val="404"/>
        </w:trPr>
        <w:tc>
          <w:tcPr>
            <w:tcW w:w="1284" w:type="dxa"/>
          </w:tcPr>
          <w:p w14:paraId="1C7A9EF1" w14:textId="77777777" w:rsidR="00AC3101" w:rsidRDefault="00AC3101" w:rsidP="00AC3101">
            <w:pPr>
              <w:jc w:val="both"/>
            </w:pPr>
            <w:r>
              <w:t>11.</w:t>
            </w:r>
          </w:p>
          <w:p w14:paraId="0348305A" w14:textId="77777777" w:rsidR="00F060B3" w:rsidRDefault="00F060B3" w:rsidP="00AC3101">
            <w:pPr>
              <w:jc w:val="both"/>
            </w:pPr>
          </w:p>
          <w:p w14:paraId="0613C6D1" w14:textId="77777777" w:rsidR="00F060B3" w:rsidRDefault="00F060B3" w:rsidP="00AC3101">
            <w:pPr>
              <w:jc w:val="both"/>
            </w:pPr>
          </w:p>
          <w:p w14:paraId="2E5F79C9" w14:textId="4FE7FA07" w:rsidR="00F060B3" w:rsidRPr="00F060B3" w:rsidRDefault="002A2D92" w:rsidP="00F060B3">
            <w:pPr>
              <w:pStyle w:val="Heading1"/>
              <w:outlineLvl w:val="0"/>
            </w:pPr>
            <w:r>
              <w:t>Noted</w:t>
            </w:r>
          </w:p>
        </w:tc>
        <w:tc>
          <w:tcPr>
            <w:tcW w:w="8041" w:type="dxa"/>
          </w:tcPr>
          <w:p w14:paraId="2E729FC9" w14:textId="6560BAAE" w:rsidR="00464416" w:rsidRDefault="00464416" w:rsidP="00AC3101">
            <w:pPr>
              <w:jc w:val="both"/>
              <w:rPr>
                <w:b/>
              </w:rPr>
            </w:pPr>
            <w:r>
              <w:rPr>
                <w:b/>
              </w:rPr>
              <w:t>Reports from working parties</w:t>
            </w:r>
          </w:p>
          <w:p w14:paraId="4AE681AC" w14:textId="77777777" w:rsidR="00B738AA" w:rsidRDefault="00B738AA" w:rsidP="00AC3101">
            <w:pPr>
              <w:jc w:val="both"/>
              <w:rPr>
                <w:b/>
              </w:rPr>
            </w:pPr>
          </w:p>
          <w:p w14:paraId="3C19E7B0" w14:textId="1AC82D3B" w:rsidR="00464416" w:rsidRDefault="00464416" w:rsidP="00AC3101">
            <w:pPr>
              <w:jc w:val="both"/>
              <w:rPr>
                <w:bCs/>
              </w:rPr>
            </w:pPr>
            <w:r>
              <w:rPr>
                <w:bCs/>
              </w:rPr>
              <w:t xml:space="preserve">Events WP – </w:t>
            </w:r>
            <w:proofErr w:type="spellStart"/>
            <w:r>
              <w:rPr>
                <w:bCs/>
              </w:rPr>
              <w:t>Ket</w:t>
            </w:r>
            <w:proofErr w:type="spellEnd"/>
            <w:r>
              <w:rPr>
                <w:bCs/>
              </w:rPr>
              <w:t xml:space="preserve"> together will be held on Saturday 22</w:t>
            </w:r>
            <w:r w:rsidRPr="00464416">
              <w:rPr>
                <w:bCs/>
                <w:vertAlign w:val="superscript"/>
              </w:rPr>
              <w:t>nd</w:t>
            </w:r>
            <w:r>
              <w:rPr>
                <w:bCs/>
              </w:rPr>
              <w:t xml:space="preserve"> June. </w:t>
            </w:r>
          </w:p>
          <w:p w14:paraId="0C7BFD04" w14:textId="14037DF7" w:rsidR="00464416" w:rsidRPr="00464416" w:rsidRDefault="00464416" w:rsidP="00AC3101">
            <w:pPr>
              <w:jc w:val="both"/>
              <w:rPr>
                <w:bCs/>
              </w:rPr>
            </w:pPr>
            <w:r>
              <w:rPr>
                <w:bCs/>
              </w:rPr>
              <w:t>Rose Queen Fete on 6</w:t>
            </w:r>
            <w:r w:rsidRPr="00464416">
              <w:rPr>
                <w:bCs/>
                <w:vertAlign w:val="superscript"/>
              </w:rPr>
              <w:t>th</w:t>
            </w:r>
            <w:r>
              <w:rPr>
                <w:bCs/>
              </w:rPr>
              <w:t xml:space="preserve"> July, and a further event will be planned for September / October.</w:t>
            </w:r>
          </w:p>
          <w:p w14:paraId="1FCFE35F" w14:textId="7DC1D481" w:rsidR="004C09B9" w:rsidRPr="004C09B9" w:rsidRDefault="004C09B9" w:rsidP="00AC3101">
            <w:pPr>
              <w:jc w:val="both"/>
            </w:pPr>
          </w:p>
        </w:tc>
        <w:tc>
          <w:tcPr>
            <w:tcW w:w="411" w:type="dxa"/>
          </w:tcPr>
          <w:p w14:paraId="055274B4" w14:textId="77777777" w:rsidR="00AC3101" w:rsidRDefault="00AC3101" w:rsidP="00AC3101">
            <w:pPr>
              <w:jc w:val="both"/>
            </w:pPr>
          </w:p>
        </w:tc>
      </w:tr>
      <w:tr w:rsidR="00F060B3" w14:paraId="7357D608" w14:textId="77777777" w:rsidTr="00E4624F">
        <w:trPr>
          <w:trHeight w:val="404"/>
        </w:trPr>
        <w:tc>
          <w:tcPr>
            <w:tcW w:w="1284" w:type="dxa"/>
          </w:tcPr>
          <w:p w14:paraId="0FA1B5F2" w14:textId="77777777" w:rsidR="00F060B3" w:rsidRDefault="00F060B3" w:rsidP="00AC3101">
            <w:pPr>
              <w:jc w:val="both"/>
            </w:pPr>
            <w:r>
              <w:t>12.</w:t>
            </w:r>
          </w:p>
          <w:p w14:paraId="7F7F0210" w14:textId="1553BCBF" w:rsidR="0060796E" w:rsidRPr="0060796E" w:rsidRDefault="00005668" w:rsidP="0060796E">
            <w:pPr>
              <w:pStyle w:val="Heading1"/>
              <w:outlineLvl w:val="0"/>
            </w:pPr>
            <w:r>
              <w:t>Resolved</w:t>
            </w:r>
          </w:p>
        </w:tc>
        <w:tc>
          <w:tcPr>
            <w:tcW w:w="8041" w:type="dxa"/>
          </w:tcPr>
          <w:p w14:paraId="40C811C8" w14:textId="764A8C1E" w:rsidR="00F060B3" w:rsidRDefault="009F552D" w:rsidP="00A56844">
            <w:pPr>
              <w:pStyle w:val="Heading1"/>
              <w:outlineLvl w:val="0"/>
            </w:pPr>
            <w:r>
              <w:t>Broadband update</w:t>
            </w:r>
          </w:p>
          <w:p w14:paraId="24EE4F30" w14:textId="77777777" w:rsidR="00B738AA" w:rsidRPr="00B738AA" w:rsidRDefault="00B738AA" w:rsidP="00B738AA"/>
          <w:p w14:paraId="06DB1327" w14:textId="77777777" w:rsidR="00F15587" w:rsidRDefault="009F552D" w:rsidP="009F552D">
            <w:r>
              <w:t>The internet was installed on Monday 10</w:t>
            </w:r>
            <w:r w:rsidRPr="009F552D">
              <w:rPr>
                <w:vertAlign w:val="superscript"/>
              </w:rPr>
              <w:t>th</w:t>
            </w:r>
            <w:r>
              <w:t xml:space="preserve"> June.  VC will order sig</w:t>
            </w:r>
            <w:r w:rsidR="002C272C">
              <w:t>n</w:t>
            </w:r>
            <w:r>
              <w:t xml:space="preserve">s to place in the hall to give the Wi-Fi password.  VC has set up a guest password.  An Amazon echo was purchased by JB for use in the hall. </w:t>
            </w:r>
          </w:p>
          <w:p w14:paraId="467F257C" w14:textId="63567533" w:rsidR="009F552D" w:rsidRPr="009F552D" w:rsidRDefault="009F552D" w:rsidP="009F552D">
            <w:r>
              <w:t xml:space="preserve">  </w:t>
            </w:r>
          </w:p>
        </w:tc>
        <w:tc>
          <w:tcPr>
            <w:tcW w:w="411" w:type="dxa"/>
          </w:tcPr>
          <w:p w14:paraId="16CDE1B0" w14:textId="77777777" w:rsidR="00F060B3" w:rsidRDefault="00F060B3" w:rsidP="00AC3101">
            <w:pPr>
              <w:jc w:val="both"/>
            </w:pPr>
          </w:p>
        </w:tc>
      </w:tr>
      <w:tr w:rsidR="00AC3101" w14:paraId="7A5826EC" w14:textId="77777777" w:rsidTr="00E4624F">
        <w:trPr>
          <w:trHeight w:val="404"/>
        </w:trPr>
        <w:tc>
          <w:tcPr>
            <w:tcW w:w="1284" w:type="dxa"/>
          </w:tcPr>
          <w:p w14:paraId="2BADC79D" w14:textId="4377D68B" w:rsidR="00AC3101" w:rsidRDefault="00AC3101" w:rsidP="00AC3101">
            <w:pPr>
              <w:jc w:val="both"/>
            </w:pPr>
            <w:r>
              <w:t>1</w:t>
            </w:r>
            <w:r w:rsidR="0060796E">
              <w:t>3</w:t>
            </w:r>
            <w:r>
              <w:t>.</w:t>
            </w:r>
          </w:p>
          <w:p w14:paraId="0FF54ADF" w14:textId="7A06D89E" w:rsidR="00AC3101" w:rsidRPr="00AD69FF" w:rsidRDefault="00AC3101" w:rsidP="00AC3101">
            <w:pPr>
              <w:jc w:val="both"/>
              <w:rPr>
                <w:b/>
              </w:rPr>
            </w:pPr>
            <w:r>
              <w:rPr>
                <w:b/>
              </w:rPr>
              <w:t>Noted</w:t>
            </w:r>
          </w:p>
        </w:tc>
        <w:tc>
          <w:tcPr>
            <w:tcW w:w="8041" w:type="dxa"/>
          </w:tcPr>
          <w:p w14:paraId="178FD766" w14:textId="2A19679E" w:rsidR="00AC3101" w:rsidRDefault="00F15587" w:rsidP="00C576C1">
            <w:pPr>
              <w:jc w:val="both"/>
              <w:rPr>
                <w:b/>
                <w:bCs/>
              </w:rPr>
            </w:pPr>
            <w:r w:rsidRPr="00F15587">
              <w:rPr>
                <w:b/>
                <w:bCs/>
              </w:rPr>
              <w:t>New village signs</w:t>
            </w:r>
          </w:p>
          <w:p w14:paraId="2BA8F011" w14:textId="77777777" w:rsidR="00F15587" w:rsidRDefault="00F15587" w:rsidP="00C576C1">
            <w:pPr>
              <w:jc w:val="both"/>
              <w:rPr>
                <w:b/>
                <w:bCs/>
              </w:rPr>
            </w:pPr>
          </w:p>
          <w:p w14:paraId="65FE385A" w14:textId="765E93FB" w:rsidR="00F15587" w:rsidRPr="00F15587" w:rsidRDefault="00F15587" w:rsidP="00C576C1">
            <w:pPr>
              <w:jc w:val="both"/>
              <w:rPr>
                <w:b/>
                <w:bCs/>
              </w:rPr>
            </w:pPr>
            <w:r w:rsidRPr="00F15587">
              <w:t>Prices and designs will be researched and discussed in a later meeting</w:t>
            </w:r>
            <w:r>
              <w:rPr>
                <w:b/>
                <w:bCs/>
              </w:rPr>
              <w:t xml:space="preserve">.  </w:t>
            </w:r>
            <w:r w:rsidRPr="00F15587">
              <w:t>The possibility of gaining a grant to help fund any changes was suggested.</w:t>
            </w:r>
          </w:p>
          <w:p w14:paraId="2C2563B3" w14:textId="4FCE1204" w:rsidR="00895ED2" w:rsidRPr="00AD69FF" w:rsidRDefault="00895ED2" w:rsidP="00C576C1">
            <w:pPr>
              <w:jc w:val="both"/>
            </w:pPr>
          </w:p>
        </w:tc>
        <w:tc>
          <w:tcPr>
            <w:tcW w:w="411" w:type="dxa"/>
          </w:tcPr>
          <w:p w14:paraId="316E9508" w14:textId="77777777" w:rsidR="00AC3101" w:rsidRDefault="00AC3101" w:rsidP="00AC3101">
            <w:pPr>
              <w:jc w:val="both"/>
            </w:pPr>
          </w:p>
        </w:tc>
      </w:tr>
      <w:tr w:rsidR="00AC3101" w14:paraId="425D722C" w14:textId="77777777" w:rsidTr="00E4624F">
        <w:trPr>
          <w:trHeight w:val="404"/>
        </w:trPr>
        <w:tc>
          <w:tcPr>
            <w:tcW w:w="1284" w:type="dxa"/>
          </w:tcPr>
          <w:p w14:paraId="0577C483" w14:textId="40742520" w:rsidR="00AC3101" w:rsidRDefault="00AC3101" w:rsidP="00AC3101">
            <w:pPr>
              <w:jc w:val="both"/>
            </w:pPr>
            <w:r>
              <w:lastRenderedPageBreak/>
              <w:t>1</w:t>
            </w:r>
            <w:r w:rsidR="0060796E">
              <w:t>4</w:t>
            </w:r>
            <w:r>
              <w:t>.</w:t>
            </w:r>
          </w:p>
          <w:p w14:paraId="37256A40" w14:textId="77777777" w:rsidR="00AC3101" w:rsidRDefault="00AC3101" w:rsidP="00AC3101">
            <w:pPr>
              <w:jc w:val="both"/>
              <w:rPr>
                <w:b/>
              </w:rPr>
            </w:pPr>
          </w:p>
          <w:p w14:paraId="405B1A8C" w14:textId="67E94840" w:rsidR="00AC3101" w:rsidRPr="00AD69FF" w:rsidRDefault="00AC3101" w:rsidP="00802020">
            <w:pPr>
              <w:jc w:val="both"/>
              <w:rPr>
                <w:b/>
              </w:rPr>
            </w:pPr>
            <w:r>
              <w:rPr>
                <w:b/>
              </w:rPr>
              <w:t>N</w:t>
            </w:r>
            <w:r w:rsidRPr="00FC01EB">
              <w:rPr>
                <w:b/>
              </w:rPr>
              <w:t>oted</w:t>
            </w:r>
          </w:p>
        </w:tc>
        <w:tc>
          <w:tcPr>
            <w:tcW w:w="8041" w:type="dxa"/>
          </w:tcPr>
          <w:p w14:paraId="1101FCD8" w14:textId="2FCF8DF6" w:rsidR="00895ED2" w:rsidRDefault="00910B5F" w:rsidP="00910B5F">
            <w:pPr>
              <w:jc w:val="both"/>
              <w:rPr>
                <w:b/>
                <w:bCs/>
              </w:rPr>
            </w:pPr>
            <w:r>
              <w:rPr>
                <w:b/>
                <w:bCs/>
              </w:rPr>
              <w:t>Community Response Plan</w:t>
            </w:r>
          </w:p>
          <w:p w14:paraId="4885EFE8" w14:textId="77777777" w:rsidR="00D075F3" w:rsidRPr="00910B5F" w:rsidRDefault="00D075F3" w:rsidP="00910B5F">
            <w:pPr>
              <w:jc w:val="both"/>
            </w:pPr>
          </w:p>
          <w:p w14:paraId="73E6A7EA" w14:textId="77777777" w:rsidR="00910B5F" w:rsidRDefault="00910B5F" w:rsidP="00910B5F">
            <w:pPr>
              <w:jc w:val="both"/>
            </w:pPr>
            <w:r>
              <w:t>Plans from other parish councils will be looks at</w:t>
            </w:r>
            <w:r w:rsidR="00932386">
              <w:t xml:space="preserve">.  JG to ask at </w:t>
            </w:r>
            <w:proofErr w:type="spellStart"/>
            <w:r w:rsidR="00932386">
              <w:t>Chalc</w:t>
            </w:r>
            <w:proofErr w:type="spellEnd"/>
            <w:r w:rsidR="00932386">
              <w:t xml:space="preserve"> training for any examples.</w:t>
            </w:r>
          </w:p>
          <w:p w14:paraId="1D3115B7" w14:textId="487CB989" w:rsidR="00005668" w:rsidRPr="00910B5F" w:rsidRDefault="00005668" w:rsidP="00910B5F">
            <w:pPr>
              <w:jc w:val="both"/>
            </w:pPr>
          </w:p>
        </w:tc>
        <w:tc>
          <w:tcPr>
            <w:tcW w:w="411" w:type="dxa"/>
          </w:tcPr>
          <w:p w14:paraId="7F1ACDFD" w14:textId="77777777" w:rsidR="00AC3101" w:rsidRDefault="00AC3101" w:rsidP="00AC3101">
            <w:pPr>
              <w:jc w:val="both"/>
            </w:pPr>
          </w:p>
        </w:tc>
      </w:tr>
      <w:tr w:rsidR="00AC3101" w14:paraId="3B193DD0" w14:textId="77777777" w:rsidTr="00802020">
        <w:trPr>
          <w:trHeight w:val="612"/>
        </w:trPr>
        <w:tc>
          <w:tcPr>
            <w:tcW w:w="1284" w:type="dxa"/>
          </w:tcPr>
          <w:p w14:paraId="63563C7E" w14:textId="030D73D8" w:rsidR="00AC3101" w:rsidRDefault="00AC3101" w:rsidP="00AC3101">
            <w:pPr>
              <w:jc w:val="both"/>
            </w:pPr>
            <w:r>
              <w:t>1</w:t>
            </w:r>
            <w:r w:rsidR="0060796E">
              <w:t>5</w:t>
            </w:r>
            <w:r>
              <w:t>.</w:t>
            </w:r>
          </w:p>
          <w:p w14:paraId="61A0C04A" w14:textId="77777777" w:rsidR="00AC3101" w:rsidRDefault="00AC3101" w:rsidP="00802020">
            <w:pPr>
              <w:pStyle w:val="Heading1"/>
              <w:outlineLvl w:val="0"/>
            </w:pPr>
            <w:r>
              <w:t>Noted</w:t>
            </w:r>
          </w:p>
          <w:p w14:paraId="6EFDBC09" w14:textId="77777777" w:rsidR="00BA16C0" w:rsidRDefault="00BA16C0" w:rsidP="00BA16C0"/>
          <w:p w14:paraId="1723875A" w14:textId="77777777" w:rsidR="00BA16C0" w:rsidRDefault="00BA16C0" w:rsidP="00BA16C0"/>
          <w:p w14:paraId="490C58B1" w14:textId="77777777" w:rsidR="00BA16C0" w:rsidRDefault="00BA16C0" w:rsidP="00BA16C0"/>
          <w:p w14:paraId="73D02A30" w14:textId="720AAC7F" w:rsidR="00BA16C0" w:rsidRPr="00BA16C0" w:rsidRDefault="00BA16C0" w:rsidP="00BA16C0">
            <w:pPr>
              <w:rPr>
                <w:b/>
              </w:rPr>
            </w:pPr>
          </w:p>
        </w:tc>
        <w:tc>
          <w:tcPr>
            <w:tcW w:w="8041" w:type="dxa"/>
          </w:tcPr>
          <w:p w14:paraId="1501DD29" w14:textId="17A5D875" w:rsidR="00B945D2" w:rsidRDefault="00B945D2" w:rsidP="00B945D2">
            <w:pPr>
              <w:jc w:val="both"/>
              <w:rPr>
                <w:b/>
              </w:rPr>
            </w:pPr>
            <w:r>
              <w:rPr>
                <w:b/>
              </w:rPr>
              <w:t>Highways</w:t>
            </w:r>
          </w:p>
          <w:p w14:paraId="506DD147" w14:textId="77777777" w:rsidR="00B738AA" w:rsidRDefault="00B738AA" w:rsidP="00B945D2">
            <w:pPr>
              <w:jc w:val="both"/>
              <w:rPr>
                <w:b/>
              </w:rPr>
            </w:pPr>
          </w:p>
          <w:p w14:paraId="405F2599" w14:textId="1D323786" w:rsidR="00B945D2" w:rsidRDefault="00B945D2" w:rsidP="00B945D2">
            <w:pPr>
              <w:jc w:val="both"/>
              <w:rPr>
                <w:bCs/>
              </w:rPr>
            </w:pPr>
            <w:r>
              <w:rPr>
                <w:bCs/>
              </w:rPr>
              <w:t>RS has emailed Cheshire East re: the pot hole on the corner of Paddock Lane.</w:t>
            </w:r>
          </w:p>
          <w:p w14:paraId="2A88DA76" w14:textId="0BA6C186" w:rsidR="00B945D2" w:rsidRDefault="00B945D2" w:rsidP="00B945D2">
            <w:pPr>
              <w:jc w:val="both"/>
              <w:rPr>
                <w:bCs/>
              </w:rPr>
            </w:pPr>
            <w:r>
              <w:rPr>
                <w:bCs/>
              </w:rPr>
              <w:t xml:space="preserve">JS informed the council that she had a request to put to Cheshire East   the need for road resurfacing on a lane in </w:t>
            </w:r>
            <w:proofErr w:type="spellStart"/>
            <w:r>
              <w:rPr>
                <w:bCs/>
              </w:rPr>
              <w:t>Kettleshulme</w:t>
            </w:r>
            <w:proofErr w:type="spellEnd"/>
            <w:r>
              <w:rPr>
                <w:bCs/>
              </w:rPr>
              <w:t>.</w:t>
            </w:r>
            <w:r w:rsidR="008C1ABB">
              <w:rPr>
                <w:bCs/>
              </w:rPr>
              <w:t xml:space="preserve">  She will give details at a future meeting.</w:t>
            </w:r>
          </w:p>
          <w:p w14:paraId="175AEE39" w14:textId="1671D18F" w:rsidR="00CE41E7" w:rsidRDefault="00CE41E7" w:rsidP="00B945D2">
            <w:pPr>
              <w:jc w:val="both"/>
              <w:rPr>
                <w:bCs/>
              </w:rPr>
            </w:pPr>
          </w:p>
          <w:p w14:paraId="27810E0D" w14:textId="70A2B9B5" w:rsidR="00CE41E7" w:rsidRDefault="00CE41E7" w:rsidP="00B945D2">
            <w:pPr>
              <w:jc w:val="both"/>
              <w:rPr>
                <w:bCs/>
              </w:rPr>
            </w:pPr>
            <w:r>
              <w:rPr>
                <w:bCs/>
              </w:rPr>
              <w:t>IP has raised the issue of blocked drains on the main road.  The issue will be discussed at the next Highways meeting. (Reported by another councillor)</w:t>
            </w:r>
            <w:r w:rsidR="0054434D">
              <w:rPr>
                <w:bCs/>
              </w:rPr>
              <w:t>.  Since the road was resurfaced the drains are less effective.</w:t>
            </w:r>
          </w:p>
          <w:p w14:paraId="07921261" w14:textId="118F4538" w:rsidR="00B945D2" w:rsidRPr="00B945D2" w:rsidRDefault="00B945D2" w:rsidP="00B945D2">
            <w:pPr>
              <w:jc w:val="both"/>
              <w:rPr>
                <w:bCs/>
              </w:rPr>
            </w:pPr>
          </w:p>
        </w:tc>
        <w:tc>
          <w:tcPr>
            <w:tcW w:w="411" w:type="dxa"/>
          </w:tcPr>
          <w:p w14:paraId="378D1988" w14:textId="77777777" w:rsidR="00AC3101" w:rsidRDefault="00AC3101" w:rsidP="00AC3101">
            <w:pPr>
              <w:jc w:val="both"/>
            </w:pPr>
          </w:p>
        </w:tc>
      </w:tr>
      <w:tr w:rsidR="00AC3101" w14:paraId="75568D09" w14:textId="77777777" w:rsidTr="00452915">
        <w:trPr>
          <w:trHeight w:val="995"/>
        </w:trPr>
        <w:tc>
          <w:tcPr>
            <w:tcW w:w="1284" w:type="dxa"/>
          </w:tcPr>
          <w:p w14:paraId="1BE0125C" w14:textId="605A1397" w:rsidR="00AC3101" w:rsidRPr="00D549EC" w:rsidRDefault="00AC3101" w:rsidP="00AC3101">
            <w:pPr>
              <w:jc w:val="both"/>
              <w:rPr>
                <w:b/>
                <w:bCs/>
              </w:rPr>
            </w:pPr>
            <w:r w:rsidRPr="00D549EC">
              <w:rPr>
                <w:b/>
                <w:bCs/>
              </w:rPr>
              <w:t>1</w:t>
            </w:r>
            <w:r w:rsidR="0060796E" w:rsidRPr="00D549EC">
              <w:rPr>
                <w:b/>
                <w:bCs/>
              </w:rPr>
              <w:t>6</w:t>
            </w:r>
            <w:r w:rsidRPr="00D549EC">
              <w:rPr>
                <w:b/>
                <w:bCs/>
              </w:rPr>
              <w:t>.</w:t>
            </w:r>
          </w:p>
          <w:p w14:paraId="1F22D30E" w14:textId="4053ECC7" w:rsidR="00802020" w:rsidRPr="00527EAF" w:rsidRDefault="00005668" w:rsidP="00AC3101">
            <w:pPr>
              <w:jc w:val="both"/>
              <w:rPr>
                <w:b/>
              </w:rPr>
            </w:pPr>
            <w:r>
              <w:rPr>
                <w:b/>
              </w:rPr>
              <w:t>Noted</w:t>
            </w:r>
          </w:p>
        </w:tc>
        <w:tc>
          <w:tcPr>
            <w:tcW w:w="8041" w:type="dxa"/>
          </w:tcPr>
          <w:p w14:paraId="6BDA74AE" w14:textId="2002634B" w:rsidR="00802020" w:rsidRDefault="00277D0F" w:rsidP="007D76CF">
            <w:pPr>
              <w:jc w:val="both"/>
              <w:rPr>
                <w:b/>
                <w:bCs/>
              </w:rPr>
            </w:pPr>
            <w:r w:rsidRPr="00277D0F">
              <w:rPr>
                <w:b/>
                <w:bCs/>
              </w:rPr>
              <w:t xml:space="preserve">New homes Bonus </w:t>
            </w:r>
          </w:p>
          <w:p w14:paraId="16A7E733" w14:textId="77777777" w:rsidR="00B738AA" w:rsidRDefault="00B738AA" w:rsidP="007D76CF">
            <w:pPr>
              <w:jc w:val="both"/>
              <w:rPr>
                <w:b/>
                <w:bCs/>
              </w:rPr>
            </w:pPr>
          </w:p>
          <w:p w14:paraId="57F5B75A" w14:textId="77777777" w:rsidR="00277D0F" w:rsidRDefault="00277D0F" w:rsidP="007D76CF">
            <w:pPr>
              <w:jc w:val="both"/>
            </w:pPr>
            <w:r>
              <w:t>RS informed the council that a new admin team are in place for this initiative.  The team are reviewing current procedures of awarding money.  RS feels the emphasis will be on providing for local communities.</w:t>
            </w:r>
          </w:p>
          <w:p w14:paraId="42078F9C" w14:textId="280EB9AC" w:rsidR="00277D0F" w:rsidRPr="00277D0F" w:rsidRDefault="00277D0F" w:rsidP="007D76CF">
            <w:pPr>
              <w:jc w:val="both"/>
            </w:pPr>
          </w:p>
        </w:tc>
        <w:tc>
          <w:tcPr>
            <w:tcW w:w="411" w:type="dxa"/>
          </w:tcPr>
          <w:p w14:paraId="371D2D10" w14:textId="77777777" w:rsidR="00AC3101" w:rsidRDefault="00AC3101" w:rsidP="00AC3101">
            <w:pPr>
              <w:jc w:val="both"/>
            </w:pPr>
          </w:p>
        </w:tc>
      </w:tr>
      <w:tr w:rsidR="00AC3101" w14:paraId="1B513ACF" w14:textId="77777777" w:rsidTr="00E4624F">
        <w:tc>
          <w:tcPr>
            <w:tcW w:w="1284" w:type="dxa"/>
          </w:tcPr>
          <w:p w14:paraId="3BA6CBBE" w14:textId="32EF2AC1" w:rsidR="00AC3101" w:rsidRPr="00D549EC" w:rsidRDefault="00AC3101" w:rsidP="00AC3101">
            <w:pPr>
              <w:jc w:val="both"/>
              <w:rPr>
                <w:b/>
                <w:bCs/>
              </w:rPr>
            </w:pPr>
            <w:r w:rsidRPr="00D549EC">
              <w:rPr>
                <w:b/>
                <w:bCs/>
              </w:rPr>
              <w:t>1</w:t>
            </w:r>
            <w:r w:rsidR="0060796E" w:rsidRPr="00D549EC">
              <w:rPr>
                <w:b/>
                <w:bCs/>
              </w:rPr>
              <w:t>7</w:t>
            </w:r>
            <w:r w:rsidRPr="00D549EC">
              <w:rPr>
                <w:b/>
                <w:bCs/>
              </w:rPr>
              <w:t>.</w:t>
            </w:r>
          </w:p>
          <w:p w14:paraId="537E9B25" w14:textId="69D8B880" w:rsidR="00AC3101" w:rsidRPr="00387081" w:rsidRDefault="00AC3101" w:rsidP="00AC3101">
            <w:pPr>
              <w:pStyle w:val="Heading1"/>
              <w:outlineLvl w:val="0"/>
            </w:pPr>
          </w:p>
        </w:tc>
        <w:tc>
          <w:tcPr>
            <w:tcW w:w="8041" w:type="dxa"/>
          </w:tcPr>
          <w:p w14:paraId="0115BE8F" w14:textId="425D56C9" w:rsidR="00AC3101" w:rsidRDefault="00FD4ABD" w:rsidP="00FD4ABD">
            <w:pPr>
              <w:jc w:val="both"/>
              <w:rPr>
                <w:b/>
                <w:bCs/>
              </w:rPr>
            </w:pPr>
            <w:r>
              <w:rPr>
                <w:b/>
                <w:bCs/>
              </w:rPr>
              <w:t>Standing Orders</w:t>
            </w:r>
          </w:p>
          <w:p w14:paraId="11D72CE5" w14:textId="77777777" w:rsidR="00B738AA" w:rsidRDefault="00B738AA" w:rsidP="00FD4ABD">
            <w:pPr>
              <w:jc w:val="both"/>
              <w:rPr>
                <w:b/>
                <w:bCs/>
              </w:rPr>
            </w:pPr>
          </w:p>
          <w:p w14:paraId="35A6CCAD" w14:textId="77777777" w:rsidR="00FD4ABD" w:rsidRDefault="00FD4ABD" w:rsidP="00FD4ABD">
            <w:pPr>
              <w:jc w:val="both"/>
            </w:pPr>
            <w:r>
              <w:t xml:space="preserve">The council have adopted the Fair Code of Conduct from Cheshire East.  It was suggested that the council look at Poynton’s Standing Orders.  These will be circulated and read before the August meeting, to be discussed at the meeting. </w:t>
            </w:r>
          </w:p>
          <w:p w14:paraId="7BC6B4E2" w14:textId="1DF4066A" w:rsidR="00B738AA" w:rsidRPr="00FD4ABD" w:rsidRDefault="00B738AA" w:rsidP="00FD4ABD">
            <w:pPr>
              <w:jc w:val="both"/>
            </w:pPr>
          </w:p>
        </w:tc>
        <w:tc>
          <w:tcPr>
            <w:tcW w:w="411" w:type="dxa"/>
          </w:tcPr>
          <w:p w14:paraId="1116308D" w14:textId="77777777" w:rsidR="00AC3101" w:rsidRDefault="00AC3101" w:rsidP="00AC3101">
            <w:pPr>
              <w:jc w:val="both"/>
            </w:pPr>
          </w:p>
        </w:tc>
      </w:tr>
      <w:tr w:rsidR="002A2D92" w14:paraId="03727712" w14:textId="77777777" w:rsidTr="00E4624F">
        <w:tc>
          <w:tcPr>
            <w:tcW w:w="1284" w:type="dxa"/>
          </w:tcPr>
          <w:p w14:paraId="004A1DB9" w14:textId="5BC69CBA" w:rsidR="002A2D92" w:rsidRPr="00EB2C57" w:rsidRDefault="002A2D92" w:rsidP="002A2D92">
            <w:pPr>
              <w:jc w:val="both"/>
              <w:rPr>
                <w:b/>
              </w:rPr>
            </w:pPr>
            <w:r w:rsidRPr="00EB2C57">
              <w:rPr>
                <w:b/>
              </w:rPr>
              <w:t>18.</w:t>
            </w:r>
          </w:p>
          <w:p w14:paraId="04D82C7A" w14:textId="586863B7" w:rsidR="002A2D92" w:rsidRPr="00EB2C57" w:rsidRDefault="00EB2C57" w:rsidP="002A2D92">
            <w:pPr>
              <w:jc w:val="both"/>
              <w:rPr>
                <w:b/>
              </w:rPr>
            </w:pPr>
            <w:r w:rsidRPr="00EB2C57">
              <w:rPr>
                <w:b/>
              </w:rPr>
              <w:t>Noted</w:t>
            </w:r>
          </w:p>
        </w:tc>
        <w:tc>
          <w:tcPr>
            <w:tcW w:w="8041" w:type="dxa"/>
          </w:tcPr>
          <w:p w14:paraId="3521C3CB" w14:textId="06E218CC" w:rsidR="002A2D92" w:rsidRDefault="00F7068E" w:rsidP="002A2D92">
            <w:pPr>
              <w:jc w:val="both"/>
              <w:rPr>
                <w:b/>
              </w:rPr>
            </w:pPr>
            <w:r>
              <w:rPr>
                <w:b/>
              </w:rPr>
              <w:t>Audit update</w:t>
            </w:r>
          </w:p>
          <w:p w14:paraId="2ADE0827" w14:textId="77777777" w:rsidR="00B738AA" w:rsidRDefault="00B738AA" w:rsidP="002A2D92">
            <w:pPr>
              <w:jc w:val="both"/>
              <w:rPr>
                <w:b/>
              </w:rPr>
            </w:pPr>
          </w:p>
          <w:p w14:paraId="3161750D" w14:textId="77777777" w:rsidR="00F7068E" w:rsidRDefault="00F7068E" w:rsidP="002A2D92">
            <w:pPr>
              <w:jc w:val="both"/>
              <w:rPr>
                <w:bCs/>
              </w:rPr>
            </w:pPr>
            <w:r>
              <w:rPr>
                <w:bCs/>
              </w:rPr>
              <w:t>An extension to the deadline has been given.  Accounts have been balanced by GS.  The file will be assembled and delivered for internal auditing.</w:t>
            </w:r>
          </w:p>
          <w:p w14:paraId="742EED9A" w14:textId="5B06DD37" w:rsidR="00B738AA" w:rsidRPr="00F7068E" w:rsidRDefault="00B738AA" w:rsidP="002A2D92">
            <w:pPr>
              <w:jc w:val="both"/>
              <w:rPr>
                <w:bCs/>
              </w:rPr>
            </w:pPr>
          </w:p>
        </w:tc>
        <w:tc>
          <w:tcPr>
            <w:tcW w:w="411" w:type="dxa"/>
          </w:tcPr>
          <w:p w14:paraId="475E305F" w14:textId="77777777" w:rsidR="002A2D92" w:rsidRDefault="002A2D92" w:rsidP="002A2D92">
            <w:pPr>
              <w:jc w:val="both"/>
            </w:pPr>
          </w:p>
        </w:tc>
      </w:tr>
      <w:tr w:rsidR="006A5B1C" w14:paraId="552823D8" w14:textId="77777777" w:rsidTr="00E4624F">
        <w:tc>
          <w:tcPr>
            <w:tcW w:w="1284" w:type="dxa"/>
          </w:tcPr>
          <w:p w14:paraId="6D63DE23" w14:textId="77777777" w:rsidR="006A5B1C" w:rsidRDefault="006A5B1C" w:rsidP="002A2D92">
            <w:pPr>
              <w:jc w:val="both"/>
              <w:rPr>
                <w:b/>
              </w:rPr>
            </w:pPr>
            <w:r>
              <w:rPr>
                <w:b/>
              </w:rPr>
              <w:t>19</w:t>
            </w:r>
          </w:p>
          <w:p w14:paraId="2AC6CF36" w14:textId="338C8DFB" w:rsidR="00350CA2" w:rsidRPr="000722F4" w:rsidRDefault="00350CA2" w:rsidP="002A2D92">
            <w:pPr>
              <w:jc w:val="both"/>
              <w:rPr>
                <w:b/>
              </w:rPr>
            </w:pPr>
            <w:r>
              <w:rPr>
                <w:b/>
              </w:rPr>
              <w:t>Resolved</w:t>
            </w:r>
          </w:p>
        </w:tc>
        <w:tc>
          <w:tcPr>
            <w:tcW w:w="8041" w:type="dxa"/>
          </w:tcPr>
          <w:p w14:paraId="20922B3E" w14:textId="22EB82EE" w:rsidR="006A5B1C" w:rsidRDefault="006A5B1C" w:rsidP="002A2D92">
            <w:pPr>
              <w:jc w:val="both"/>
              <w:rPr>
                <w:b/>
              </w:rPr>
            </w:pPr>
            <w:proofErr w:type="spellStart"/>
            <w:r>
              <w:rPr>
                <w:b/>
              </w:rPr>
              <w:t>Kettleshulme</w:t>
            </w:r>
            <w:proofErr w:type="spellEnd"/>
            <w:r>
              <w:rPr>
                <w:b/>
              </w:rPr>
              <w:t xml:space="preserve"> School Award</w:t>
            </w:r>
          </w:p>
          <w:p w14:paraId="400AB83B" w14:textId="77777777" w:rsidR="00B738AA" w:rsidRDefault="00B738AA" w:rsidP="002A2D92">
            <w:pPr>
              <w:jc w:val="both"/>
              <w:rPr>
                <w:b/>
              </w:rPr>
            </w:pPr>
          </w:p>
          <w:p w14:paraId="0BC12514" w14:textId="77777777" w:rsidR="006A5B1C" w:rsidRDefault="006A5B1C" w:rsidP="002A2D92">
            <w:pPr>
              <w:jc w:val="both"/>
              <w:rPr>
                <w:bCs/>
              </w:rPr>
            </w:pPr>
            <w:r>
              <w:rPr>
                <w:bCs/>
              </w:rPr>
              <w:t>It was agreed to continue this award yearly.  The award of £25 will be open to any pupil in school.</w:t>
            </w:r>
          </w:p>
          <w:p w14:paraId="24B64A3D" w14:textId="77777777" w:rsidR="006A5B1C" w:rsidRDefault="006A5B1C" w:rsidP="002A2D92">
            <w:pPr>
              <w:jc w:val="both"/>
              <w:rPr>
                <w:b/>
              </w:rPr>
            </w:pPr>
            <w:r w:rsidRPr="006A5B1C">
              <w:rPr>
                <w:b/>
              </w:rPr>
              <w:t>5 FOR</w:t>
            </w:r>
            <w:r>
              <w:rPr>
                <w:b/>
              </w:rPr>
              <w:t xml:space="preserve">  1 abstention </w:t>
            </w:r>
          </w:p>
          <w:p w14:paraId="28082462" w14:textId="02D4470C" w:rsidR="00B738AA" w:rsidRPr="006A5B1C" w:rsidRDefault="00B738AA" w:rsidP="002A2D92">
            <w:pPr>
              <w:jc w:val="both"/>
              <w:rPr>
                <w:b/>
              </w:rPr>
            </w:pPr>
          </w:p>
        </w:tc>
        <w:tc>
          <w:tcPr>
            <w:tcW w:w="411" w:type="dxa"/>
          </w:tcPr>
          <w:p w14:paraId="5B688E4E" w14:textId="77777777" w:rsidR="006A5B1C" w:rsidRDefault="006A5B1C" w:rsidP="002A2D92">
            <w:pPr>
              <w:jc w:val="both"/>
            </w:pPr>
          </w:p>
        </w:tc>
      </w:tr>
      <w:tr w:rsidR="003A2DCE" w14:paraId="1390AE08" w14:textId="77777777" w:rsidTr="00E4624F">
        <w:tc>
          <w:tcPr>
            <w:tcW w:w="1284" w:type="dxa"/>
          </w:tcPr>
          <w:p w14:paraId="695F1236" w14:textId="77777777" w:rsidR="003A2DCE" w:rsidRDefault="003A2DCE" w:rsidP="002A2D92">
            <w:pPr>
              <w:jc w:val="both"/>
              <w:rPr>
                <w:b/>
              </w:rPr>
            </w:pPr>
            <w:r>
              <w:rPr>
                <w:b/>
              </w:rPr>
              <w:t>20</w:t>
            </w:r>
          </w:p>
          <w:p w14:paraId="67DF2421" w14:textId="77777777" w:rsidR="00B220E6" w:rsidRDefault="00B220E6" w:rsidP="002A2D92">
            <w:pPr>
              <w:jc w:val="both"/>
              <w:rPr>
                <w:b/>
              </w:rPr>
            </w:pPr>
          </w:p>
          <w:p w14:paraId="412724AA" w14:textId="77777777" w:rsidR="00B220E6" w:rsidRDefault="00B220E6" w:rsidP="002A2D92">
            <w:pPr>
              <w:jc w:val="both"/>
              <w:rPr>
                <w:b/>
              </w:rPr>
            </w:pPr>
          </w:p>
          <w:p w14:paraId="5D9B6A94" w14:textId="1BF5E347" w:rsidR="00B220E6" w:rsidRDefault="00B220E6" w:rsidP="002A2D92">
            <w:pPr>
              <w:jc w:val="both"/>
              <w:rPr>
                <w:b/>
              </w:rPr>
            </w:pPr>
            <w:r>
              <w:rPr>
                <w:b/>
              </w:rPr>
              <w:t>Noted</w:t>
            </w:r>
          </w:p>
        </w:tc>
        <w:tc>
          <w:tcPr>
            <w:tcW w:w="8041" w:type="dxa"/>
          </w:tcPr>
          <w:p w14:paraId="69BCE722" w14:textId="3EFB73AD" w:rsidR="003A2DCE" w:rsidRDefault="003A2DCE" w:rsidP="002A2D92">
            <w:pPr>
              <w:jc w:val="both"/>
              <w:rPr>
                <w:b/>
              </w:rPr>
            </w:pPr>
            <w:r>
              <w:rPr>
                <w:b/>
              </w:rPr>
              <w:t>Soldier silhouette and poppies</w:t>
            </w:r>
          </w:p>
          <w:p w14:paraId="4F91813F" w14:textId="77777777" w:rsidR="00B220E6" w:rsidRDefault="00B220E6" w:rsidP="002A2D92">
            <w:pPr>
              <w:jc w:val="both"/>
              <w:rPr>
                <w:b/>
              </w:rPr>
            </w:pPr>
          </w:p>
          <w:p w14:paraId="5D5F1C4F" w14:textId="77777777" w:rsidR="003A2DCE" w:rsidRDefault="003A2DCE" w:rsidP="002A2D92">
            <w:pPr>
              <w:jc w:val="both"/>
              <w:rPr>
                <w:bCs/>
              </w:rPr>
            </w:pPr>
            <w:r>
              <w:rPr>
                <w:bCs/>
              </w:rPr>
              <w:t>It was decided to leave the soldier in place until after Remembrance Day.</w:t>
            </w:r>
          </w:p>
          <w:p w14:paraId="4FAC14C6" w14:textId="77777777" w:rsidR="003A2DCE" w:rsidRDefault="003A2DCE" w:rsidP="002A2D92">
            <w:pPr>
              <w:jc w:val="both"/>
              <w:rPr>
                <w:bCs/>
              </w:rPr>
            </w:pPr>
            <w:r>
              <w:rPr>
                <w:bCs/>
              </w:rPr>
              <w:t xml:space="preserve">RB suggested that the school could be asked to contribute to the poppy display.  RB also suggested a draped blanket of poppies.  RS Suggested 100 poppies to represent 100 years.  WI to be asked if they could contribute.  It was also suggested that a village work shop could be held. </w:t>
            </w:r>
          </w:p>
          <w:p w14:paraId="2E54AAE0" w14:textId="004AC675" w:rsidR="00B738AA" w:rsidRPr="003A2DCE" w:rsidRDefault="00B738AA" w:rsidP="002A2D92">
            <w:pPr>
              <w:jc w:val="both"/>
              <w:rPr>
                <w:bCs/>
              </w:rPr>
            </w:pPr>
          </w:p>
        </w:tc>
        <w:tc>
          <w:tcPr>
            <w:tcW w:w="411" w:type="dxa"/>
          </w:tcPr>
          <w:p w14:paraId="012C1790" w14:textId="77777777" w:rsidR="003A2DCE" w:rsidRDefault="003A2DCE" w:rsidP="002A2D92">
            <w:pPr>
              <w:jc w:val="both"/>
            </w:pPr>
          </w:p>
        </w:tc>
      </w:tr>
      <w:tr w:rsidR="00AC3101" w14:paraId="1951DC0C" w14:textId="77777777" w:rsidTr="00E4624F">
        <w:tc>
          <w:tcPr>
            <w:tcW w:w="1284" w:type="dxa"/>
          </w:tcPr>
          <w:p w14:paraId="499E5E8C" w14:textId="2A4777FC" w:rsidR="00AC3101" w:rsidRPr="00DA5F2F" w:rsidRDefault="00DA5F2F" w:rsidP="00AC3101">
            <w:pPr>
              <w:jc w:val="both"/>
              <w:rPr>
                <w:b/>
                <w:bCs/>
              </w:rPr>
            </w:pPr>
            <w:r w:rsidRPr="00DA5F2F">
              <w:rPr>
                <w:b/>
                <w:bCs/>
              </w:rPr>
              <w:t>21</w:t>
            </w:r>
          </w:p>
          <w:p w14:paraId="5B9DFB4C" w14:textId="77777777" w:rsidR="00AC3101" w:rsidRDefault="00AC3101" w:rsidP="00AC3101">
            <w:pPr>
              <w:jc w:val="both"/>
            </w:pPr>
          </w:p>
          <w:p w14:paraId="56BE75AA" w14:textId="77777777" w:rsidR="00AC3101" w:rsidRDefault="00AC3101" w:rsidP="00AC3101">
            <w:pPr>
              <w:jc w:val="both"/>
            </w:pPr>
          </w:p>
          <w:p w14:paraId="63B4D98A" w14:textId="77777777" w:rsidR="00AC3101" w:rsidRDefault="00AC3101" w:rsidP="00AC3101">
            <w:pPr>
              <w:jc w:val="both"/>
            </w:pPr>
          </w:p>
          <w:p w14:paraId="2C0A7AB8" w14:textId="77777777" w:rsidR="00AC3101" w:rsidRDefault="00AC3101" w:rsidP="00AC3101">
            <w:pPr>
              <w:jc w:val="both"/>
            </w:pPr>
          </w:p>
          <w:p w14:paraId="2912BACA" w14:textId="77777777" w:rsidR="00AC3101" w:rsidRDefault="00AC3101" w:rsidP="00AC3101">
            <w:pPr>
              <w:jc w:val="both"/>
            </w:pPr>
          </w:p>
          <w:p w14:paraId="4E9497F8" w14:textId="77777777" w:rsidR="00AC3101" w:rsidRDefault="00AC3101" w:rsidP="00AC3101">
            <w:pPr>
              <w:jc w:val="both"/>
            </w:pPr>
          </w:p>
          <w:p w14:paraId="3596F4F6" w14:textId="77777777" w:rsidR="00AC3101" w:rsidRDefault="00AC3101" w:rsidP="00AC3101">
            <w:pPr>
              <w:jc w:val="both"/>
            </w:pPr>
          </w:p>
          <w:p w14:paraId="7B406279" w14:textId="77777777" w:rsidR="00AC3101" w:rsidRDefault="00AC3101" w:rsidP="00AC3101">
            <w:pPr>
              <w:jc w:val="both"/>
            </w:pPr>
          </w:p>
          <w:p w14:paraId="700EA561" w14:textId="77777777" w:rsidR="00AC3101" w:rsidRDefault="00AC3101" w:rsidP="00AC3101">
            <w:pPr>
              <w:jc w:val="both"/>
            </w:pPr>
          </w:p>
          <w:p w14:paraId="7CEB69F4" w14:textId="77777777" w:rsidR="00AC3101" w:rsidRDefault="00AC3101" w:rsidP="00AC3101">
            <w:pPr>
              <w:jc w:val="both"/>
            </w:pPr>
          </w:p>
          <w:p w14:paraId="6E4CAF3F" w14:textId="77777777" w:rsidR="00AC3101" w:rsidRDefault="00AC3101" w:rsidP="00AC3101">
            <w:pPr>
              <w:jc w:val="both"/>
            </w:pPr>
          </w:p>
          <w:p w14:paraId="0EEBFC99" w14:textId="77777777" w:rsidR="00AC3101" w:rsidRDefault="00AC3101" w:rsidP="00AC3101">
            <w:pPr>
              <w:jc w:val="both"/>
            </w:pPr>
          </w:p>
          <w:p w14:paraId="0E46450A" w14:textId="77777777" w:rsidR="00AC3101" w:rsidRDefault="00AC3101" w:rsidP="00AC3101">
            <w:pPr>
              <w:jc w:val="both"/>
            </w:pPr>
          </w:p>
          <w:p w14:paraId="38D340BD" w14:textId="77777777" w:rsidR="00AC3101" w:rsidRDefault="00AC3101" w:rsidP="00AC3101">
            <w:pPr>
              <w:jc w:val="both"/>
            </w:pPr>
          </w:p>
          <w:p w14:paraId="1B675DAA" w14:textId="77777777" w:rsidR="00AC3101" w:rsidRDefault="00AC3101" w:rsidP="00AC3101">
            <w:pPr>
              <w:jc w:val="both"/>
            </w:pPr>
          </w:p>
          <w:p w14:paraId="678115C7" w14:textId="77777777" w:rsidR="00AC3101" w:rsidRDefault="00AC3101" w:rsidP="00AC3101">
            <w:pPr>
              <w:jc w:val="both"/>
            </w:pPr>
          </w:p>
          <w:p w14:paraId="5E2D5705" w14:textId="77777777" w:rsidR="00AC3101" w:rsidRDefault="00AC3101" w:rsidP="00AC3101">
            <w:pPr>
              <w:jc w:val="both"/>
            </w:pPr>
          </w:p>
          <w:p w14:paraId="0C7051F5" w14:textId="77777777" w:rsidR="00AC3101" w:rsidRDefault="00AC3101" w:rsidP="00AC3101">
            <w:pPr>
              <w:jc w:val="both"/>
            </w:pPr>
          </w:p>
          <w:p w14:paraId="4C04D023" w14:textId="77777777" w:rsidR="00AC3101" w:rsidRDefault="00AC3101" w:rsidP="00AC3101">
            <w:pPr>
              <w:jc w:val="both"/>
            </w:pPr>
          </w:p>
          <w:p w14:paraId="6FB1A807" w14:textId="77777777" w:rsidR="00AC3101" w:rsidRDefault="00AC3101" w:rsidP="00AC3101">
            <w:pPr>
              <w:jc w:val="both"/>
            </w:pPr>
          </w:p>
          <w:p w14:paraId="0D88022B" w14:textId="77777777" w:rsidR="00AC3101" w:rsidRDefault="00AC3101" w:rsidP="00AC3101">
            <w:pPr>
              <w:jc w:val="both"/>
            </w:pPr>
          </w:p>
          <w:p w14:paraId="35C7D535" w14:textId="77777777" w:rsidR="00AC3101" w:rsidRDefault="00AC3101" w:rsidP="00AC3101">
            <w:pPr>
              <w:jc w:val="both"/>
            </w:pPr>
          </w:p>
          <w:p w14:paraId="4E4B24D3" w14:textId="77777777" w:rsidR="00AC3101" w:rsidRDefault="00AC3101" w:rsidP="00AC3101">
            <w:pPr>
              <w:jc w:val="both"/>
            </w:pPr>
          </w:p>
          <w:p w14:paraId="33D092F0" w14:textId="77777777" w:rsidR="00AC3101" w:rsidRDefault="00AC3101" w:rsidP="00AC3101">
            <w:pPr>
              <w:jc w:val="both"/>
            </w:pPr>
          </w:p>
          <w:p w14:paraId="63A1C452" w14:textId="77777777" w:rsidR="00AC3101" w:rsidRDefault="00AC3101" w:rsidP="00AC3101">
            <w:pPr>
              <w:jc w:val="both"/>
            </w:pPr>
          </w:p>
          <w:p w14:paraId="4FF57466" w14:textId="77777777" w:rsidR="00AC3101" w:rsidRDefault="00AC3101" w:rsidP="00AC3101">
            <w:pPr>
              <w:jc w:val="both"/>
            </w:pPr>
          </w:p>
          <w:p w14:paraId="167F5B80" w14:textId="77777777" w:rsidR="00AC3101" w:rsidRDefault="00AC3101" w:rsidP="00AC3101">
            <w:pPr>
              <w:jc w:val="both"/>
            </w:pPr>
          </w:p>
          <w:p w14:paraId="2EE60D4D" w14:textId="77777777" w:rsidR="00AC3101" w:rsidRDefault="00AC3101" w:rsidP="00AC3101">
            <w:pPr>
              <w:jc w:val="both"/>
            </w:pPr>
          </w:p>
          <w:p w14:paraId="4A99079B" w14:textId="77777777" w:rsidR="00AC3101" w:rsidRDefault="00AC3101" w:rsidP="00AC3101">
            <w:pPr>
              <w:jc w:val="both"/>
            </w:pPr>
          </w:p>
          <w:p w14:paraId="6BC5ADD5" w14:textId="77777777" w:rsidR="00AC3101" w:rsidRDefault="00AC3101" w:rsidP="00AC3101">
            <w:pPr>
              <w:jc w:val="both"/>
            </w:pPr>
          </w:p>
          <w:p w14:paraId="19AAAD22" w14:textId="77777777" w:rsidR="00AC3101" w:rsidRDefault="00AC3101" w:rsidP="00AC3101">
            <w:pPr>
              <w:jc w:val="both"/>
            </w:pPr>
          </w:p>
          <w:p w14:paraId="43C0A26E" w14:textId="77777777" w:rsidR="00AC3101" w:rsidRDefault="00AC3101" w:rsidP="00AC3101">
            <w:pPr>
              <w:jc w:val="both"/>
            </w:pPr>
          </w:p>
          <w:p w14:paraId="50242ED3" w14:textId="77777777" w:rsidR="00AC3101" w:rsidRDefault="00AC3101" w:rsidP="00AC3101">
            <w:pPr>
              <w:jc w:val="both"/>
            </w:pPr>
          </w:p>
          <w:p w14:paraId="17253ED4" w14:textId="77777777" w:rsidR="00AC3101" w:rsidRDefault="00AC3101" w:rsidP="00AC3101">
            <w:pPr>
              <w:jc w:val="both"/>
            </w:pPr>
          </w:p>
          <w:p w14:paraId="0AE80D41" w14:textId="77777777" w:rsidR="00AC3101" w:rsidRDefault="00AC3101" w:rsidP="00AC3101">
            <w:pPr>
              <w:jc w:val="both"/>
            </w:pPr>
          </w:p>
          <w:p w14:paraId="2F2C96F7" w14:textId="77777777" w:rsidR="00AC3101" w:rsidRDefault="00AC3101" w:rsidP="00AC3101">
            <w:pPr>
              <w:pStyle w:val="Heading1"/>
              <w:outlineLvl w:val="0"/>
            </w:pPr>
          </w:p>
          <w:p w14:paraId="3E866779" w14:textId="77777777" w:rsidR="00187D81" w:rsidRDefault="00187D81" w:rsidP="00187D81"/>
          <w:p w14:paraId="3B4B9A3F" w14:textId="77777777" w:rsidR="00187D81" w:rsidRDefault="00187D81" w:rsidP="00187D81"/>
          <w:p w14:paraId="030FA27E" w14:textId="77777777" w:rsidR="00187D81" w:rsidRDefault="00187D81" w:rsidP="00187D81"/>
          <w:p w14:paraId="752080D6" w14:textId="77777777" w:rsidR="00187D81" w:rsidRDefault="00187D81" w:rsidP="00187D81"/>
          <w:p w14:paraId="1E349C95" w14:textId="77777777" w:rsidR="00187D81" w:rsidRDefault="00187D81" w:rsidP="00187D81"/>
          <w:p w14:paraId="1E7BA13D" w14:textId="77777777" w:rsidR="00187D81" w:rsidRDefault="00187D81" w:rsidP="00187D81">
            <w:pPr>
              <w:pStyle w:val="Heading2"/>
              <w:outlineLvl w:val="1"/>
              <w:rPr>
                <w:b w:val="0"/>
              </w:rPr>
            </w:pPr>
          </w:p>
          <w:p w14:paraId="09FF5778" w14:textId="235211A5" w:rsidR="00A0730E" w:rsidRPr="00A0730E" w:rsidRDefault="00A0730E" w:rsidP="00A0730E"/>
        </w:tc>
        <w:tc>
          <w:tcPr>
            <w:tcW w:w="8041" w:type="dxa"/>
          </w:tcPr>
          <w:p w14:paraId="57A59842" w14:textId="77777777" w:rsidR="00AC3101" w:rsidRDefault="00AC3101" w:rsidP="00AC3101">
            <w:pPr>
              <w:jc w:val="both"/>
              <w:rPr>
                <w:b/>
              </w:rPr>
            </w:pPr>
            <w:r>
              <w:rPr>
                <w:b/>
              </w:rPr>
              <w:t>Finance</w:t>
            </w:r>
          </w:p>
          <w:p w14:paraId="06CF0C99" w14:textId="18834AB9" w:rsidR="00AC3101" w:rsidRPr="004C12C8" w:rsidRDefault="00AC3101" w:rsidP="00AC3101">
            <w:pPr>
              <w:jc w:val="both"/>
            </w:pPr>
          </w:p>
          <w:tbl>
            <w:tblPr>
              <w:tblW w:w="7825" w:type="dxa"/>
              <w:tblLook w:val="0000" w:firstRow="0" w:lastRow="0" w:firstColumn="0" w:lastColumn="0" w:noHBand="0" w:noVBand="0"/>
            </w:tblPr>
            <w:tblGrid>
              <w:gridCol w:w="1151"/>
              <w:gridCol w:w="2761"/>
              <w:gridCol w:w="1087"/>
              <w:gridCol w:w="1410"/>
              <w:gridCol w:w="1416"/>
            </w:tblGrid>
            <w:tr w:rsidR="00AC3101" w:rsidRPr="00A84330" w14:paraId="695B99BB" w14:textId="77777777" w:rsidTr="00A3732D">
              <w:trPr>
                <w:trHeight w:val="491"/>
              </w:trPr>
              <w:tc>
                <w:tcPr>
                  <w:tcW w:w="7825" w:type="dxa"/>
                  <w:gridSpan w:val="5"/>
                  <w:shd w:val="clear" w:color="auto" w:fill="auto"/>
                </w:tcPr>
                <w:p w14:paraId="7429F1A2" w14:textId="78FAFF46" w:rsidR="00AC54CE" w:rsidRPr="0035528A" w:rsidRDefault="00A0730E" w:rsidP="00AC54CE">
                  <w:pPr>
                    <w:pStyle w:val="ListParagraph"/>
                    <w:numPr>
                      <w:ilvl w:val="0"/>
                      <w:numId w:val="34"/>
                    </w:numPr>
                    <w:snapToGrid w:val="0"/>
                    <w:spacing w:after="0" w:line="240" w:lineRule="auto"/>
                    <w:rPr>
                      <w:rFonts w:eastAsia="Times New Roman"/>
                      <w:b/>
                      <w:color w:val="000000"/>
                      <w:sz w:val="22"/>
                    </w:rPr>
                  </w:pPr>
                  <w:r>
                    <w:rPr>
                      <w:rFonts w:eastAsia="Times New Roman"/>
                      <w:b/>
                      <w:color w:val="000000"/>
                      <w:sz w:val="22"/>
                    </w:rPr>
                    <w:t>Expenses</w:t>
                  </w:r>
                  <w:r w:rsidR="00AC54CE">
                    <w:rPr>
                      <w:rFonts w:eastAsia="Times New Roman"/>
                      <w:b/>
                      <w:color w:val="000000"/>
                      <w:sz w:val="22"/>
                    </w:rPr>
                    <w:t xml:space="preserve"> </w:t>
                  </w:r>
                </w:p>
                <w:p w14:paraId="5022FD48" w14:textId="1DB7ED89" w:rsidR="00776694" w:rsidRPr="00AC54CE" w:rsidRDefault="00AC54CE" w:rsidP="00AC54CE">
                  <w:pPr>
                    <w:pStyle w:val="ListParagraph"/>
                    <w:snapToGrid w:val="0"/>
                    <w:spacing w:after="0" w:line="240" w:lineRule="auto"/>
                    <w:ind w:left="0"/>
                    <w:rPr>
                      <w:rFonts w:eastAsia="Times New Roman"/>
                      <w:b/>
                      <w:color w:val="000000"/>
                      <w:sz w:val="22"/>
                    </w:rPr>
                  </w:pPr>
                  <w:r>
                    <w:rPr>
                      <w:rFonts w:eastAsia="Times New Roman"/>
                      <w:b/>
                      <w:color w:val="000000"/>
                      <w:sz w:val="22"/>
                    </w:rPr>
                    <w:t>Cheques</w:t>
                  </w:r>
                  <w:r w:rsidR="00A0730E">
                    <w:rPr>
                      <w:rFonts w:eastAsia="Times New Roman"/>
                      <w:b/>
                      <w:color w:val="000000"/>
                      <w:sz w:val="22"/>
                    </w:rPr>
                    <w:t xml:space="preserve"> </w:t>
                  </w:r>
                  <w:r w:rsidR="00A25F96">
                    <w:rPr>
                      <w:rFonts w:eastAsia="Times New Roman"/>
                      <w:b/>
                      <w:color w:val="000000"/>
                      <w:sz w:val="22"/>
                    </w:rPr>
                    <w:t>a</w:t>
                  </w:r>
                  <w:r w:rsidR="00A0730E">
                    <w:rPr>
                      <w:rFonts w:eastAsia="Times New Roman"/>
                      <w:b/>
                      <w:color w:val="000000"/>
                      <w:sz w:val="22"/>
                    </w:rPr>
                    <w:t xml:space="preserve">uthorised by the Council  </w:t>
                  </w:r>
                </w:p>
              </w:tc>
            </w:tr>
            <w:tr w:rsidR="00AC54CE" w:rsidRPr="00A84330" w14:paraId="02685624" w14:textId="77777777" w:rsidTr="00640F95">
              <w:trPr>
                <w:trHeight w:val="491"/>
              </w:trPr>
              <w:tc>
                <w:tcPr>
                  <w:tcW w:w="3912" w:type="dxa"/>
                  <w:gridSpan w:val="2"/>
                  <w:shd w:val="clear" w:color="auto" w:fill="auto"/>
                </w:tcPr>
                <w:p w14:paraId="54C166BB" w14:textId="0DE7D2D1" w:rsidR="00DA5F2F" w:rsidRDefault="00DA5F2F" w:rsidP="00DA5F2F">
                  <w:pPr>
                    <w:pStyle w:val="ListParagraph"/>
                    <w:numPr>
                      <w:ilvl w:val="0"/>
                      <w:numId w:val="37"/>
                    </w:numPr>
                    <w:snapToGrid w:val="0"/>
                    <w:spacing w:after="0" w:line="240" w:lineRule="auto"/>
                    <w:rPr>
                      <w:rFonts w:eastAsia="Times New Roman"/>
                      <w:color w:val="000000"/>
                      <w:sz w:val="22"/>
                    </w:rPr>
                  </w:pPr>
                  <w:r>
                    <w:rPr>
                      <w:rFonts w:eastAsia="Times New Roman"/>
                      <w:color w:val="000000"/>
                      <w:sz w:val="22"/>
                    </w:rPr>
                    <w:t>Janet Gamage – Rymans</w:t>
                  </w:r>
                </w:p>
                <w:p w14:paraId="72CDCB75" w14:textId="77777777" w:rsidR="00DA5F2F" w:rsidRDefault="00DA5F2F" w:rsidP="00DA5F2F">
                  <w:pPr>
                    <w:pStyle w:val="ListParagraph"/>
                    <w:numPr>
                      <w:ilvl w:val="0"/>
                      <w:numId w:val="37"/>
                    </w:numPr>
                    <w:snapToGrid w:val="0"/>
                    <w:spacing w:after="0" w:line="240" w:lineRule="auto"/>
                    <w:rPr>
                      <w:rFonts w:eastAsia="Times New Roman"/>
                      <w:color w:val="000000"/>
                      <w:sz w:val="22"/>
                    </w:rPr>
                  </w:pPr>
                  <w:r>
                    <w:rPr>
                      <w:rFonts w:eastAsia="Times New Roman"/>
                      <w:color w:val="000000"/>
                      <w:sz w:val="22"/>
                    </w:rPr>
                    <w:t>Zurich insurance</w:t>
                  </w:r>
                </w:p>
                <w:p w14:paraId="5BA0A0BE" w14:textId="77777777" w:rsidR="00AC54CE" w:rsidRDefault="00DA5F2F" w:rsidP="00DA5F2F">
                  <w:pPr>
                    <w:pStyle w:val="ListParagraph"/>
                    <w:numPr>
                      <w:ilvl w:val="0"/>
                      <w:numId w:val="37"/>
                    </w:numPr>
                    <w:snapToGrid w:val="0"/>
                    <w:spacing w:after="0" w:line="240" w:lineRule="auto"/>
                    <w:rPr>
                      <w:rFonts w:eastAsia="Times New Roman"/>
                      <w:color w:val="000000"/>
                      <w:sz w:val="22"/>
                    </w:rPr>
                  </w:pPr>
                  <w:proofErr w:type="spellStart"/>
                  <w:r>
                    <w:rPr>
                      <w:rFonts w:eastAsia="Times New Roman"/>
                      <w:color w:val="000000"/>
                      <w:sz w:val="22"/>
                    </w:rPr>
                    <w:t>Chalc</w:t>
                  </w:r>
                  <w:proofErr w:type="spellEnd"/>
                  <w:r>
                    <w:rPr>
                      <w:rFonts w:eastAsia="Times New Roman"/>
                      <w:color w:val="000000"/>
                      <w:sz w:val="22"/>
                    </w:rPr>
                    <w:t xml:space="preserve"> training JG </w:t>
                  </w:r>
                </w:p>
                <w:p w14:paraId="3ED0BE9E" w14:textId="77777777" w:rsidR="00DA5F2F" w:rsidRDefault="00DA5F2F" w:rsidP="00DA5F2F">
                  <w:pPr>
                    <w:pStyle w:val="ListParagraph"/>
                    <w:numPr>
                      <w:ilvl w:val="0"/>
                      <w:numId w:val="37"/>
                    </w:numPr>
                    <w:snapToGrid w:val="0"/>
                    <w:spacing w:after="0" w:line="240" w:lineRule="auto"/>
                    <w:rPr>
                      <w:rFonts w:eastAsia="Times New Roman"/>
                      <w:color w:val="000000"/>
                      <w:sz w:val="22"/>
                    </w:rPr>
                  </w:pPr>
                  <w:r>
                    <w:rPr>
                      <w:rFonts w:eastAsia="Times New Roman"/>
                      <w:color w:val="000000"/>
                      <w:sz w:val="22"/>
                    </w:rPr>
                    <w:t>Chairperson’s allowance</w:t>
                  </w:r>
                </w:p>
                <w:p w14:paraId="27358A9A" w14:textId="77777777" w:rsidR="00DA5F2F" w:rsidRDefault="00DA5F2F" w:rsidP="00DA5F2F">
                  <w:pPr>
                    <w:pStyle w:val="ListParagraph"/>
                    <w:numPr>
                      <w:ilvl w:val="0"/>
                      <w:numId w:val="37"/>
                    </w:numPr>
                    <w:snapToGrid w:val="0"/>
                    <w:spacing w:after="0" w:line="240" w:lineRule="auto"/>
                    <w:rPr>
                      <w:rFonts w:eastAsia="Times New Roman"/>
                      <w:color w:val="000000"/>
                      <w:sz w:val="22"/>
                    </w:rPr>
                  </w:pPr>
                  <w:r>
                    <w:rPr>
                      <w:rFonts w:eastAsia="Times New Roman"/>
                      <w:color w:val="000000"/>
                      <w:sz w:val="22"/>
                    </w:rPr>
                    <w:t>Lois Smallwood cleaning</w:t>
                  </w:r>
                </w:p>
                <w:p w14:paraId="50552833" w14:textId="77777777" w:rsidR="00DA5F2F" w:rsidRDefault="00DA5F2F" w:rsidP="00DA5F2F">
                  <w:pPr>
                    <w:pStyle w:val="ListParagraph"/>
                    <w:numPr>
                      <w:ilvl w:val="0"/>
                      <w:numId w:val="37"/>
                    </w:numPr>
                    <w:snapToGrid w:val="0"/>
                    <w:spacing w:after="0" w:line="240" w:lineRule="auto"/>
                    <w:rPr>
                      <w:rFonts w:eastAsia="Times New Roman"/>
                      <w:color w:val="000000"/>
                      <w:sz w:val="22"/>
                    </w:rPr>
                  </w:pPr>
                  <w:r>
                    <w:rPr>
                      <w:rFonts w:eastAsia="Times New Roman"/>
                      <w:color w:val="000000"/>
                      <w:sz w:val="22"/>
                    </w:rPr>
                    <w:t>J Wild Gardening</w:t>
                  </w:r>
                </w:p>
                <w:p w14:paraId="7B46E7FB" w14:textId="77777777" w:rsidR="00820683" w:rsidRDefault="00820683" w:rsidP="00DA5F2F">
                  <w:pPr>
                    <w:pStyle w:val="ListParagraph"/>
                    <w:numPr>
                      <w:ilvl w:val="0"/>
                      <w:numId w:val="37"/>
                    </w:numPr>
                    <w:snapToGrid w:val="0"/>
                    <w:spacing w:after="0" w:line="240" w:lineRule="auto"/>
                    <w:rPr>
                      <w:rFonts w:eastAsia="Times New Roman"/>
                      <w:color w:val="000000"/>
                      <w:sz w:val="22"/>
                    </w:rPr>
                  </w:pPr>
                  <w:r>
                    <w:rPr>
                      <w:rFonts w:eastAsia="Times New Roman"/>
                      <w:color w:val="000000"/>
                      <w:sz w:val="22"/>
                    </w:rPr>
                    <w:t>J Gamage Clerk salary</w:t>
                  </w:r>
                </w:p>
                <w:p w14:paraId="1220353D" w14:textId="17AEBCE1" w:rsidR="00CC12D5" w:rsidRPr="00AC54CE" w:rsidRDefault="00CC12D5" w:rsidP="00DA5F2F">
                  <w:pPr>
                    <w:pStyle w:val="ListParagraph"/>
                    <w:numPr>
                      <w:ilvl w:val="0"/>
                      <w:numId w:val="37"/>
                    </w:numPr>
                    <w:snapToGrid w:val="0"/>
                    <w:spacing w:after="0" w:line="240" w:lineRule="auto"/>
                    <w:rPr>
                      <w:rFonts w:eastAsia="Times New Roman"/>
                      <w:color w:val="000000"/>
                      <w:sz w:val="22"/>
                    </w:rPr>
                  </w:pPr>
                  <w:r>
                    <w:rPr>
                      <w:rFonts w:eastAsia="Times New Roman"/>
                      <w:color w:val="000000"/>
                      <w:sz w:val="22"/>
                    </w:rPr>
                    <w:t>Jo Butler – Echo dot</w:t>
                  </w:r>
                </w:p>
              </w:tc>
              <w:tc>
                <w:tcPr>
                  <w:tcW w:w="3913" w:type="dxa"/>
                  <w:gridSpan w:val="3"/>
                  <w:shd w:val="clear" w:color="auto" w:fill="auto"/>
                </w:tcPr>
                <w:p w14:paraId="07CCA6E9" w14:textId="4BFFC6BF" w:rsidR="00AC54CE" w:rsidRDefault="00DA5F2F" w:rsidP="00AC3101">
                  <w:pPr>
                    <w:snapToGrid w:val="0"/>
                    <w:spacing w:after="0" w:line="240" w:lineRule="auto"/>
                    <w:rPr>
                      <w:rFonts w:eastAsia="Times New Roman"/>
                      <w:color w:val="000000"/>
                      <w:sz w:val="22"/>
                      <w:szCs w:val="22"/>
                    </w:rPr>
                  </w:pPr>
                  <w:r>
                    <w:rPr>
                      <w:rFonts w:eastAsia="Times New Roman"/>
                      <w:color w:val="000000"/>
                      <w:sz w:val="22"/>
                      <w:szCs w:val="22"/>
                    </w:rPr>
                    <w:t>£25.28</w:t>
                  </w:r>
                </w:p>
                <w:p w14:paraId="2E786FEB" w14:textId="5BE1977D" w:rsidR="00DA5F2F" w:rsidRDefault="00DA5F2F" w:rsidP="00AC3101">
                  <w:pPr>
                    <w:snapToGrid w:val="0"/>
                    <w:spacing w:after="0" w:line="240" w:lineRule="auto"/>
                    <w:rPr>
                      <w:rFonts w:eastAsia="Times New Roman"/>
                      <w:color w:val="000000"/>
                      <w:sz w:val="22"/>
                      <w:szCs w:val="22"/>
                    </w:rPr>
                  </w:pPr>
                  <w:r>
                    <w:rPr>
                      <w:rFonts w:eastAsia="Times New Roman"/>
                      <w:color w:val="000000"/>
                      <w:sz w:val="22"/>
                      <w:szCs w:val="22"/>
                    </w:rPr>
                    <w:t>£1047.80</w:t>
                  </w:r>
                </w:p>
                <w:p w14:paraId="35596449" w14:textId="77777777" w:rsidR="00DA5F2F" w:rsidRDefault="00DA5F2F" w:rsidP="00AC3101">
                  <w:pPr>
                    <w:snapToGrid w:val="0"/>
                    <w:spacing w:after="0" w:line="240" w:lineRule="auto"/>
                    <w:rPr>
                      <w:rFonts w:eastAsia="Times New Roman"/>
                      <w:color w:val="000000"/>
                      <w:sz w:val="22"/>
                      <w:szCs w:val="22"/>
                    </w:rPr>
                  </w:pPr>
                  <w:r>
                    <w:rPr>
                      <w:rFonts w:eastAsia="Times New Roman"/>
                      <w:color w:val="000000"/>
                      <w:sz w:val="22"/>
                      <w:szCs w:val="22"/>
                    </w:rPr>
                    <w:t>£35.00</w:t>
                  </w:r>
                </w:p>
                <w:p w14:paraId="5540D902" w14:textId="77777777" w:rsidR="00DA5F2F" w:rsidRDefault="00DA5F2F" w:rsidP="00AC3101">
                  <w:pPr>
                    <w:snapToGrid w:val="0"/>
                    <w:spacing w:after="0" w:line="240" w:lineRule="auto"/>
                    <w:rPr>
                      <w:rFonts w:eastAsia="Times New Roman"/>
                      <w:color w:val="000000"/>
                      <w:sz w:val="22"/>
                      <w:szCs w:val="22"/>
                    </w:rPr>
                  </w:pPr>
                  <w:r>
                    <w:rPr>
                      <w:rFonts w:eastAsia="Times New Roman"/>
                      <w:color w:val="000000"/>
                      <w:sz w:val="22"/>
                      <w:szCs w:val="22"/>
                    </w:rPr>
                    <w:t>£250</w:t>
                  </w:r>
                </w:p>
                <w:p w14:paraId="2E376EE8" w14:textId="77777777" w:rsidR="00DA5F2F" w:rsidRDefault="00DA5F2F" w:rsidP="00AC3101">
                  <w:pPr>
                    <w:snapToGrid w:val="0"/>
                    <w:spacing w:after="0" w:line="240" w:lineRule="auto"/>
                    <w:rPr>
                      <w:rFonts w:eastAsia="Times New Roman"/>
                      <w:color w:val="000000"/>
                      <w:sz w:val="22"/>
                      <w:szCs w:val="22"/>
                    </w:rPr>
                  </w:pPr>
                  <w:r>
                    <w:rPr>
                      <w:rFonts w:eastAsia="Times New Roman"/>
                      <w:color w:val="000000"/>
                      <w:sz w:val="22"/>
                      <w:szCs w:val="22"/>
                    </w:rPr>
                    <w:t>£120</w:t>
                  </w:r>
                </w:p>
                <w:p w14:paraId="6B6E9288" w14:textId="77777777" w:rsidR="00DA5F2F" w:rsidRDefault="00DA5F2F" w:rsidP="00AC3101">
                  <w:pPr>
                    <w:snapToGrid w:val="0"/>
                    <w:spacing w:after="0" w:line="240" w:lineRule="auto"/>
                    <w:rPr>
                      <w:rFonts w:eastAsia="Times New Roman"/>
                      <w:color w:val="000000"/>
                      <w:sz w:val="22"/>
                      <w:szCs w:val="22"/>
                    </w:rPr>
                  </w:pPr>
                  <w:r>
                    <w:rPr>
                      <w:rFonts w:eastAsia="Times New Roman"/>
                      <w:color w:val="000000"/>
                      <w:sz w:val="22"/>
                      <w:szCs w:val="22"/>
                    </w:rPr>
                    <w:t>£355.00</w:t>
                  </w:r>
                </w:p>
                <w:p w14:paraId="60C67489" w14:textId="2590D27D" w:rsidR="00820683" w:rsidRDefault="00820683" w:rsidP="00AC3101">
                  <w:pPr>
                    <w:snapToGrid w:val="0"/>
                    <w:spacing w:after="0" w:line="240" w:lineRule="auto"/>
                    <w:rPr>
                      <w:rFonts w:eastAsia="Times New Roman"/>
                      <w:color w:val="000000"/>
                      <w:sz w:val="22"/>
                      <w:szCs w:val="22"/>
                    </w:rPr>
                  </w:pPr>
                  <w:r>
                    <w:rPr>
                      <w:rFonts w:eastAsia="Times New Roman"/>
                      <w:color w:val="000000"/>
                      <w:sz w:val="22"/>
                      <w:szCs w:val="22"/>
                    </w:rPr>
                    <w:t>£238.54</w:t>
                  </w:r>
                </w:p>
                <w:p w14:paraId="3FE7DB94" w14:textId="3C864E58" w:rsidR="00CC12D5" w:rsidRDefault="00CC12D5" w:rsidP="00AC3101">
                  <w:pPr>
                    <w:snapToGrid w:val="0"/>
                    <w:spacing w:after="0" w:line="240" w:lineRule="auto"/>
                    <w:rPr>
                      <w:rFonts w:eastAsia="Times New Roman"/>
                      <w:color w:val="000000"/>
                      <w:sz w:val="22"/>
                      <w:szCs w:val="22"/>
                    </w:rPr>
                  </w:pPr>
                  <w:r>
                    <w:rPr>
                      <w:rFonts w:eastAsia="Times New Roman"/>
                      <w:color w:val="000000"/>
                      <w:sz w:val="22"/>
                      <w:szCs w:val="22"/>
                    </w:rPr>
                    <w:t>£40.00</w:t>
                  </w:r>
                </w:p>
                <w:p w14:paraId="0778656E" w14:textId="30D7F02C" w:rsidR="00584483" w:rsidRDefault="00584483" w:rsidP="00AC3101">
                  <w:pPr>
                    <w:snapToGrid w:val="0"/>
                    <w:spacing w:after="0" w:line="240" w:lineRule="auto"/>
                    <w:rPr>
                      <w:rFonts w:eastAsia="Times New Roman"/>
                      <w:color w:val="000000"/>
                      <w:sz w:val="22"/>
                      <w:szCs w:val="22"/>
                    </w:rPr>
                  </w:pPr>
                </w:p>
                <w:p w14:paraId="67259F33" w14:textId="77777777" w:rsidR="00584483" w:rsidRDefault="00584483" w:rsidP="00AC3101">
                  <w:pPr>
                    <w:snapToGrid w:val="0"/>
                    <w:spacing w:after="0" w:line="240" w:lineRule="auto"/>
                    <w:rPr>
                      <w:rFonts w:eastAsia="Times New Roman"/>
                      <w:color w:val="000000"/>
                      <w:sz w:val="22"/>
                      <w:szCs w:val="22"/>
                    </w:rPr>
                  </w:pPr>
                </w:p>
                <w:p w14:paraId="52AE43B5" w14:textId="26AD4896" w:rsidR="00CC12D5" w:rsidRPr="00AC54CE" w:rsidRDefault="00CC12D5" w:rsidP="00AC3101">
                  <w:pPr>
                    <w:snapToGrid w:val="0"/>
                    <w:spacing w:after="0" w:line="240" w:lineRule="auto"/>
                    <w:rPr>
                      <w:rFonts w:eastAsia="Times New Roman"/>
                      <w:color w:val="000000"/>
                      <w:sz w:val="22"/>
                      <w:szCs w:val="22"/>
                    </w:rPr>
                  </w:pPr>
                </w:p>
              </w:tc>
            </w:tr>
            <w:tr w:rsidR="00802020" w:rsidRPr="00A84330" w14:paraId="65701839" w14:textId="77777777" w:rsidTr="0026144C">
              <w:trPr>
                <w:trHeight w:hRule="exact" w:val="340"/>
              </w:trPr>
              <w:tc>
                <w:tcPr>
                  <w:tcW w:w="1151" w:type="dxa"/>
                  <w:shd w:val="clear" w:color="auto" w:fill="auto"/>
                  <w:vAlign w:val="bottom"/>
                </w:tcPr>
                <w:p w14:paraId="0DD7DF1D" w14:textId="118F42BE" w:rsidR="00802020" w:rsidRDefault="00802020" w:rsidP="00802020">
                  <w:pPr>
                    <w:rPr>
                      <w:rFonts w:eastAsia="Times New Roman"/>
                      <w:color w:val="000000"/>
                      <w:sz w:val="18"/>
                      <w:szCs w:val="18"/>
                    </w:rPr>
                  </w:pPr>
                </w:p>
              </w:tc>
              <w:tc>
                <w:tcPr>
                  <w:tcW w:w="3848" w:type="dxa"/>
                  <w:gridSpan w:val="2"/>
                  <w:shd w:val="clear" w:color="auto" w:fill="auto"/>
                  <w:vAlign w:val="bottom"/>
                </w:tcPr>
                <w:p w14:paraId="61560839" w14:textId="77777777" w:rsidR="00802020" w:rsidRDefault="00802020" w:rsidP="00802020">
                  <w:pPr>
                    <w:rPr>
                      <w:rFonts w:eastAsia="Times New Roman"/>
                      <w:color w:val="000000"/>
                      <w:sz w:val="18"/>
                      <w:szCs w:val="18"/>
                    </w:rPr>
                  </w:pPr>
                </w:p>
                <w:p w14:paraId="2D971E5F" w14:textId="400029F2" w:rsidR="00584483" w:rsidRPr="00704D77" w:rsidRDefault="00584483" w:rsidP="00802020">
                  <w:pPr>
                    <w:rPr>
                      <w:rFonts w:eastAsia="Times New Roman"/>
                      <w:color w:val="000000"/>
                      <w:sz w:val="18"/>
                      <w:szCs w:val="18"/>
                    </w:rPr>
                  </w:pPr>
                </w:p>
              </w:tc>
              <w:tc>
                <w:tcPr>
                  <w:tcW w:w="1410" w:type="dxa"/>
                  <w:shd w:val="clear" w:color="auto" w:fill="FFFFFF"/>
                  <w:vAlign w:val="bottom"/>
                </w:tcPr>
                <w:p w14:paraId="1974FD41" w14:textId="28689E6F" w:rsidR="00802020" w:rsidRPr="00704D77" w:rsidRDefault="00802020" w:rsidP="00802020">
                  <w:pPr>
                    <w:jc w:val="right"/>
                    <w:rPr>
                      <w:rFonts w:eastAsia="Times New Roman"/>
                      <w:color w:val="000000"/>
                      <w:sz w:val="18"/>
                      <w:szCs w:val="18"/>
                    </w:rPr>
                  </w:pPr>
                </w:p>
              </w:tc>
              <w:tc>
                <w:tcPr>
                  <w:tcW w:w="1416" w:type="dxa"/>
                  <w:shd w:val="clear" w:color="auto" w:fill="auto"/>
                </w:tcPr>
                <w:p w14:paraId="382458D1" w14:textId="77777777" w:rsidR="00802020" w:rsidRPr="00A14C56" w:rsidRDefault="00802020" w:rsidP="00802020">
                  <w:pPr>
                    <w:snapToGrid w:val="0"/>
                    <w:rPr>
                      <w:rFonts w:eastAsia="Times New Roman"/>
                      <w:color w:val="000000"/>
                      <w:sz w:val="18"/>
                      <w:szCs w:val="18"/>
                    </w:rPr>
                  </w:pPr>
                </w:p>
              </w:tc>
            </w:tr>
            <w:tr w:rsidR="00AC3101" w:rsidRPr="00A84330" w14:paraId="40158D4D" w14:textId="77777777" w:rsidTr="00776694">
              <w:trPr>
                <w:trHeight w:hRule="exact" w:val="432"/>
              </w:trPr>
              <w:tc>
                <w:tcPr>
                  <w:tcW w:w="4999" w:type="dxa"/>
                  <w:gridSpan w:val="3"/>
                  <w:shd w:val="clear" w:color="auto" w:fill="auto"/>
                  <w:vAlign w:val="bottom"/>
                </w:tcPr>
                <w:p w14:paraId="6339494E" w14:textId="77777777" w:rsidR="00AC3101" w:rsidRPr="00A84330" w:rsidRDefault="00AC3101" w:rsidP="00AC3101">
                  <w:pPr>
                    <w:spacing w:after="0" w:line="240" w:lineRule="auto"/>
                    <w:rPr>
                      <w:rFonts w:eastAsia="Times New Roman"/>
                      <w:color w:val="000000"/>
                      <w:sz w:val="22"/>
                      <w:szCs w:val="22"/>
                    </w:rPr>
                  </w:pPr>
                  <w:r w:rsidRPr="00A84330">
                    <w:rPr>
                      <w:rFonts w:eastAsia="Times New Roman"/>
                      <w:b/>
                      <w:bCs/>
                      <w:color w:val="000000"/>
                      <w:sz w:val="22"/>
                      <w:szCs w:val="22"/>
                    </w:rPr>
                    <w:t>Direct Debits</w:t>
                  </w:r>
                </w:p>
              </w:tc>
              <w:tc>
                <w:tcPr>
                  <w:tcW w:w="1410" w:type="dxa"/>
                  <w:shd w:val="clear" w:color="auto" w:fill="auto"/>
                  <w:vAlign w:val="bottom"/>
                </w:tcPr>
                <w:p w14:paraId="27BE0E6D" w14:textId="77777777" w:rsidR="00AC3101" w:rsidRPr="007610AC" w:rsidRDefault="00AC3101" w:rsidP="000A0C99">
                  <w:pPr>
                    <w:jc w:val="right"/>
                    <w:rPr>
                      <w:rFonts w:eastAsia="Times New Roman"/>
                      <w:color w:val="000000"/>
                      <w:sz w:val="18"/>
                      <w:szCs w:val="18"/>
                    </w:rPr>
                  </w:pPr>
                </w:p>
              </w:tc>
              <w:tc>
                <w:tcPr>
                  <w:tcW w:w="1416" w:type="dxa"/>
                  <w:shd w:val="clear" w:color="auto" w:fill="auto"/>
                  <w:vAlign w:val="bottom"/>
                </w:tcPr>
                <w:p w14:paraId="413C4450" w14:textId="77777777" w:rsidR="00AC3101" w:rsidRPr="00D30B89" w:rsidRDefault="00AC3101" w:rsidP="000A0C99">
                  <w:pPr>
                    <w:rPr>
                      <w:rFonts w:eastAsia="Times New Roman"/>
                      <w:color w:val="000000"/>
                      <w:sz w:val="18"/>
                      <w:szCs w:val="18"/>
                    </w:rPr>
                  </w:pPr>
                </w:p>
              </w:tc>
            </w:tr>
            <w:tr w:rsidR="00776694" w:rsidRPr="00A84330" w14:paraId="50704A44" w14:textId="77777777" w:rsidTr="00776694">
              <w:trPr>
                <w:trHeight w:hRule="exact" w:val="432"/>
              </w:trPr>
              <w:tc>
                <w:tcPr>
                  <w:tcW w:w="4999" w:type="dxa"/>
                  <w:gridSpan w:val="3"/>
                  <w:shd w:val="clear" w:color="auto" w:fill="auto"/>
                  <w:vAlign w:val="bottom"/>
                </w:tcPr>
                <w:p w14:paraId="1ADDF2FC" w14:textId="77777777" w:rsidR="00776694" w:rsidRPr="00A84330" w:rsidRDefault="00776694" w:rsidP="00AC3101">
                  <w:pPr>
                    <w:spacing w:after="0" w:line="240" w:lineRule="auto"/>
                    <w:rPr>
                      <w:rFonts w:eastAsia="Times New Roman"/>
                      <w:b/>
                      <w:bCs/>
                      <w:color w:val="000000"/>
                      <w:sz w:val="22"/>
                      <w:szCs w:val="22"/>
                    </w:rPr>
                  </w:pPr>
                </w:p>
              </w:tc>
              <w:tc>
                <w:tcPr>
                  <w:tcW w:w="1410" w:type="dxa"/>
                  <w:shd w:val="clear" w:color="auto" w:fill="auto"/>
                  <w:vAlign w:val="bottom"/>
                </w:tcPr>
                <w:p w14:paraId="4FBF746E" w14:textId="77777777" w:rsidR="00776694" w:rsidRPr="007610AC" w:rsidRDefault="00776694" w:rsidP="000A0C99">
                  <w:pPr>
                    <w:jc w:val="right"/>
                    <w:rPr>
                      <w:rFonts w:eastAsia="Times New Roman"/>
                      <w:color w:val="000000"/>
                      <w:sz w:val="18"/>
                      <w:szCs w:val="18"/>
                    </w:rPr>
                  </w:pPr>
                </w:p>
              </w:tc>
              <w:tc>
                <w:tcPr>
                  <w:tcW w:w="1416" w:type="dxa"/>
                  <w:shd w:val="clear" w:color="auto" w:fill="auto"/>
                  <w:vAlign w:val="bottom"/>
                </w:tcPr>
                <w:p w14:paraId="7EE2735A" w14:textId="77777777" w:rsidR="00776694" w:rsidRPr="00D30B89" w:rsidRDefault="00776694" w:rsidP="000A0C99">
                  <w:pPr>
                    <w:rPr>
                      <w:rFonts w:eastAsia="Times New Roman"/>
                      <w:color w:val="000000"/>
                      <w:sz w:val="18"/>
                      <w:szCs w:val="18"/>
                    </w:rPr>
                  </w:pPr>
                </w:p>
              </w:tc>
            </w:tr>
            <w:tr w:rsidR="00AC3101" w:rsidRPr="00A84330" w14:paraId="20198DDE" w14:textId="77777777" w:rsidTr="00E4624F">
              <w:trPr>
                <w:trHeight w:hRule="exact" w:val="340"/>
              </w:trPr>
              <w:tc>
                <w:tcPr>
                  <w:tcW w:w="1151" w:type="dxa"/>
                  <w:shd w:val="clear" w:color="auto" w:fill="auto"/>
                  <w:vAlign w:val="bottom"/>
                </w:tcPr>
                <w:p w14:paraId="15DA8D74" w14:textId="77777777" w:rsidR="00AC3101" w:rsidRPr="00D30B89" w:rsidRDefault="00AC3101" w:rsidP="00AC3101">
                  <w:pPr>
                    <w:jc w:val="right"/>
                    <w:rPr>
                      <w:rFonts w:eastAsia="Times New Roman"/>
                      <w:color w:val="000000"/>
                      <w:sz w:val="18"/>
                      <w:szCs w:val="18"/>
                    </w:rPr>
                  </w:pPr>
                </w:p>
              </w:tc>
              <w:tc>
                <w:tcPr>
                  <w:tcW w:w="3848" w:type="dxa"/>
                  <w:gridSpan w:val="2"/>
                  <w:shd w:val="clear" w:color="auto" w:fill="auto"/>
                  <w:vAlign w:val="bottom"/>
                </w:tcPr>
                <w:p w14:paraId="7C7163BE" w14:textId="312D3402" w:rsidR="00AC3101" w:rsidRPr="005174E8" w:rsidRDefault="000A0C99" w:rsidP="00AC3101">
                  <w:pPr>
                    <w:rPr>
                      <w:rFonts w:eastAsia="Times New Roman"/>
                      <w:color w:val="000000"/>
                      <w:sz w:val="18"/>
                      <w:szCs w:val="18"/>
                    </w:rPr>
                  </w:pPr>
                  <w:r>
                    <w:rPr>
                      <w:rFonts w:eastAsia="Times New Roman"/>
                      <w:color w:val="000000"/>
                      <w:sz w:val="18"/>
                      <w:szCs w:val="18"/>
                    </w:rPr>
                    <w:t>Yu – Electric</w:t>
                  </w:r>
                </w:p>
              </w:tc>
              <w:tc>
                <w:tcPr>
                  <w:tcW w:w="1410" w:type="dxa"/>
                  <w:tcBorders>
                    <w:top w:val="nil"/>
                    <w:bottom w:val="nil"/>
                  </w:tcBorders>
                  <w:vAlign w:val="bottom"/>
                </w:tcPr>
                <w:p w14:paraId="250C709A" w14:textId="5DB2E80D" w:rsidR="00AC3101" w:rsidRPr="00776694" w:rsidRDefault="000979C5" w:rsidP="00AC3101">
                  <w:pPr>
                    <w:jc w:val="right"/>
                    <w:rPr>
                      <w:rFonts w:eastAsia="Times New Roman"/>
                      <w:color w:val="000000"/>
                      <w:sz w:val="18"/>
                      <w:szCs w:val="18"/>
                      <w:highlight w:val="yellow"/>
                    </w:rPr>
                  </w:pPr>
                  <w:r w:rsidRPr="00EB2C57">
                    <w:rPr>
                      <w:rFonts w:eastAsia="Times New Roman"/>
                      <w:color w:val="000000"/>
                      <w:sz w:val="18"/>
                      <w:szCs w:val="18"/>
                    </w:rPr>
                    <w:t>£19.09</w:t>
                  </w:r>
                </w:p>
              </w:tc>
              <w:tc>
                <w:tcPr>
                  <w:tcW w:w="1416" w:type="dxa"/>
                  <w:tcBorders>
                    <w:left w:val="nil"/>
                  </w:tcBorders>
                  <w:shd w:val="clear" w:color="auto" w:fill="auto"/>
                  <w:vAlign w:val="bottom"/>
                </w:tcPr>
                <w:p w14:paraId="69489218" w14:textId="77777777" w:rsidR="00AC3101" w:rsidRPr="00776694" w:rsidRDefault="00AC3101" w:rsidP="00AC3101">
                  <w:pPr>
                    <w:snapToGrid w:val="0"/>
                    <w:jc w:val="right"/>
                    <w:rPr>
                      <w:rFonts w:eastAsia="Times New Roman"/>
                      <w:color w:val="000000"/>
                      <w:sz w:val="18"/>
                      <w:szCs w:val="18"/>
                      <w:highlight w:val="yellow"/>
                    </w:rPr>
                  </w:pPr>
                </w:p>
              </w:tc>
            </w:tr>
            <w:tr w:rsidR="004C09B9" w:rsidRPr="00A84330" w14:paraId="18E5A8C8" w14:textId="77777777" w:rsidTr="004C7E80">
              <w:trPr>
                <w:trHeight w:hRule="exact" w:val="340"/>
              </w:trPr>
              <w:tc>
                <w:tcPr>
                  <w:tcW w:w="1151" w:type="dxa"/>
                  <w:shd w:val="clear" w:color="auto" w:fill="auto"/>
                  <w:vAlign w:val="bottom"/>
                </w:tcPr>
                <w:p w14:paraId="0F644DC0" w14:textId="141FED83" w:rsidR="004C09B9" w:rsidRPr="004C12C8" w:rsidRDefault="004C09B9" w:rsidP="004C09B9">
                  <w:pPr>
                    <w:rPr>
                      <w:rFonts w:eastAsia="Times New Roman"/>
                      <w:color w:val="000000"/>
                      <w:sz w:val="18"/>
                      <w:szCs w:val="18"/>
                    </w:rPr>
                  </w:pPr>
                </w:p>
              </w:tc>
              <w:tc>
                <w:tcPr>
                  <w:tcW w:w="3848" w:type="dxa"/>
                  <w:gridSpan w:val="2"/>
                  <w:shd w:val="clear" w:color="auto" w:fill="auto"/>
                  <w:vAlign w:val="bottom"/>
                </w:tcPr>
                <w:p w14:paraId="160778E6" w14:textId="2CA599D6" w:rsidR="004C09B9" w:rsidRPr="004C12C8" w:rsidRDefault="000A0C99" w:rsidP="004C09B9">
                  <w:pPr>
                    <w:rPr>
                      <w:rFonts w:eastAsia="Times New Roman"/>
                      <w:color w:val="000000"/>
                      <w:sz w:val="18"/>
                      <w:szCs w:val="18"/>
                    </w:rPr>
                  </w:pPr>
                  <w:r>
                    <w:rPr>
                      <w:rFonts w:eastAsia="Times New Roman"/>
                      <w:color w:val="000000"/>
                      <w:sz w:val="18"/>
                      <w:szCs w:val="18"/>
                    </w:rPr>
                    <w:t>Yu – Gas</w:t>
                  </w:r>
                </w:p>
              </w:tc>
              <w:tc>
                <w:tcPr>
                  <w:tcW w:w="1410" w:type="dxa"/>
                  <w:tcBorders>
                    <w:top w:val="nil"/>
                    <w:bottom w:val="nil"/>
                  </w:tcBorders>
                </w:tcPr>
                <w:p w14:paraId="37B5C13C" w14:textId="06997021" w:rsidR="004C09B9" w:rsidRPr="004C12C8" w:rsidRDefault="000979C5" w:rsidP="000979C5">
                  <w:pPr>
                    <w:rPr>
                      <w:rFonts w:eastAsia="Times New Roman"/>
                      <w:color w:val="000000"/>
                      <w:sz w:val="18"/>
                      <w:szCs w:val="18"/>
                    </w:rPr>
                  </w:pPr>
                  <w:r>
                    <w:rPr>
                      <w:rFonts w:eastAsia="Times New Roman"/>
                      <w:color w:val="000000"/>
                      <w:sz w:val="18"/>
                      <w:szCs w:val="18"/>
                    </w:rPr>
                    <w:t xml:space="preserve">            £49.99</w:t>
                  </w:r>
                </w:p>
              </w:tc>
              <w:tc>
                <w:tcPr>
                  <w:tcW w:w="1416" w:type="dxa"/>
                  <w:tcBorders>
                    <w:left w:val="nil"/>
                  </w:tcBorders>
                  <w:shd w:val="clear" w:color="auto" w:fill="auto"/>
                  <w:vAlign w:val="bottom"/>
                </w:tcPr>
                <w:p w14:paraId="52C2DEAE" w14:textId="77777777" w:rsidR="004C09B9" w:rsidRPr="00801E88" w:rsidRDefault="004C09B9" w:rsidP="004C09B9">
                  <w:pPr>
                    <w:snapToGrid w:val="0"/>
                    <w:jc w:val="right"/>
                    <w:rPr>
                      <w:color w:val="000000"/>
                      <w:sz w:val="20"/>
                      <w:szCs w:val="20"/>
                    </w:rPr>
                  </w:pPr>
                </w:p>
              </w:tc>
            </w:tr>
            <w:tr w:rsidR="00AC3101" w:rsidRPr="00A84330" w14:paraId="50690E7E" w14:textId="77777777" w:rsidTr="005174E8">
              <w:trPr>
                <w:trHeight w:hRule="exact" w:val="340"/>
              </w:trPr>
              <w:tc>
                <w:tcPr>
                  <w:tcW w:w="1151" w:type="dxa"/>
                  <w:shd w:val="clear" w:color="auto" w:fill="auto"/>
                  <w:vAlign w:val="bottom"/>
                </w:tcPr>
                <w:p w14:paraId="696AD93C" w14:textId="77777777" w:rsidR="00AC3101" w:rsidRPr="005174E8" w:rsidRDefault="00AC3101" w:rsidP="00AC3101">
                  <w:pPr>
                    <w:jc w:val="right"/>
                    <w:rPr>
                      <w:rFonts w:eastAsia="Times New Roman"/>
                      <w:color w:val="000000"/>
                      <w:sz w:val="18"/>
                      <w:szCs w:val="18"/>
                    </w:rPr>
                  </w:pPr>
                </w:p>
              </w:tc>
              <w:tc>
                <w:tcPr>
                  <w:tcW w:w="3848" w:type="dxa"/>
                  <w:gridSpan w:val="2"/>
                  <w:shd w:val="clear" w:color="auto" w:fill="auto"/>
                  <w:vAlign w:val="bottom"/>
                </w:tcPr>
                <w:p w14:paraId="431CCA75" w14:textId="77777777" w:rsidR="00AC3101" w:rsidRPr="005174E8" w:rsidRDefault="00AC3101" w:rsidP="00AC3101">
                  <w:pPr>
                    <w:rPr>
                      <w:rFonts w:eastAsia="Times New Roman"/>
                      <w:color w:val="000000"/>
                      <w:sz w:val="18"/>
                      <w:szCs w:val="18"/>
                    </w:rPr>
                  </w:pPr>
                </w:p>
              </w:tc>
              <w:tc>
                <w:tcPr>
                  <w:tcW w:w="1410" w:type="dxa"/>
                  <w:shd w:val="clear" w:color="auto" w:fill="auto"/>
                  <w:vAlign w:val="bottom"/>
                </w:tcPr>
                <w:p w14:paraId="428FD5CD" w14:textId="77777777" w:rsidR="00AC3101" w:rsidRPr="005174E8" w:rsidRDefault="00AC3101" w:rsidP="00AC3101">
                  <w:pPr>
                    <w:jc w:val="right"/>
                    <w:rPr>
                      <w:rFonts w:eastAsia="Times New Roman"/>
                      <w:color w:val="000000"/>
                      <w:sz w:val="18"/>
                      <w:szCs w:val="18"/>
                    </w:rPr>
                  </w:pPr>
                </w:p>
              </w:tc>
              <w:tc>
                <w:tcPr>
                  <w:tcW w:w="1416" w:type="dxa"/>
                  <w:shd w:val="clear" w:color="auto" w:fill="auto"/>
                  <w:vAlign w:val="bottom"/>
                </w:tcPr>
                <w:p w14:paraId="2309F782" w14:textId="77777777" w:rsidR="00AC3101" w:rsidRPr="00801E88" w:rsidRDefault="00AC3101" w:rsidP="00AC3101">
                  <w:pPr>
                    <w:snapToGrid w:val="0"/>
                    <w:jc w:val="right"/>
                    <w:rPr>
                      <w:color w:val="000000"/>
                      <w:sz w:val="20"/>
                      <w:szCs w:val="20"/>
                    </w:rPr>
                  </w:pPr>
                </w:p>
              </w:tc>
            </w:tr>
            <w:tr w:rsidR="00AC3101" w:rsidRPr="00A84330" w14:paraId="4296D3B5" w14:textId="77777777" w:rsidTr="005174E8">
              <w:trPr>
                <w:trHeight w:hRule="exact" w:val="340"/>
              </w:trPr>
              <w:tc>
                <w:tcPr>
                  <w:tcW w:w="4999" w:type="dxa"/>
                  <w:gridSpan w:val="3"/>
                  <w:shd w:val="clear" w:color="auto" w:fill="auto"/>
                  <w:vAlign w:val="bottom"/>
                </w:tcPr>
                <w:p w14:paraId="695DD090" w14:textId="1ED0A826" w:rsidR="00AC3101" w:rsidRPr="00A84330" w:rsidRDefault="00AC3101" w:rsidP="00AC3101">
                  <w:pPr>
                    <w:spacing w:after="0" w:line="240" w:lineRule="auto"/>
                    <w:rPr>
                      <w:rFonts w:eastAsia="Times New Roman"/>
                      <w:b/>
                      <w:bCs/>
                      <w:color w:val="000000"/>
                      <w:sz w:val="22"/>
                      <w:szCs w:val="22"/>
                    </w:rPr>
                  </w:pPr>
                  <w:r>
                    <w:rPr>
                      <w:rFonts w:eastAsia="Times New Roman"/>
                      <w:b/>
                      <w:bCs/>
                      <w:color w:val="000000"/>
                      <w:sz w:val="22"/>
                      <w:szCs w:val="22"/>
                    </w:rPr>
                    <w:t>b</w:t>
                  </w:r>
                  <w:r w:rsidRPr="00A84330">
                    <w:rPr>
                      <w:rFonts w:eastAsia="Times New Roman"/>
                      <w:b/>
                      <w:bCs/>
                      <w:color w:val="000000"/>
                      <w:sz w:val="22"/>
                      <w:szCs w:val="22"/>
                    </w:rPr>
                    <w:t>.  Income Received</w:t>
                  </w:r>
                </w:p>
                <w:p w14:paraId="4F170784" w14:textId="77777777" w:rsidR="00AC3101" w:rsidRPr="00A84330" w:rsidRDefault="00AC3101" w:rsidP="00AC3101">
                  <w:pPr>
                    <w:spacing w:after="0" w:line="240" w:lineRule="auto"/>
                    <w:rPr>
                      <w:rFonts w:eastAsia="Times New Roman"/>
                      <w:color w:val="000000"/>
                      <w:sz w:val="22"/>
                      <w:szCs w:val="22"/>
                    </w:rPr>
                  </w:pPr>
                </w:p>
              </w:tc>
              <w:tc>
                <w:tcPr>
                  <w:tcW w:w="1410" w:type="dxa"/>
                  <w:shd w:val="clear" w:color="auto" w:fill="auto"/>
                  <w:vAlign w:val="bottom"/>
                </w:tcPr>
                <w:p w14:paraId="41883FAD" w14:textId="77777777" w:rsidR="00AC3101" w:rsidRPr="00A84330" w:rsidRDefault="00AC3101" w:rsidP="00AC3101">
                  <w:pPr>
                    <w:snapToGrid w:val="0"/>
                    <w:spacing w:after="0" w:line="240" w:lineRule="auto"/>
                    <w:jc w:val="right"/>
                    <w:rPr>
                      <w:rFonts w:eastAsia="Times New Roman"/>
                      <w:color w:val="000000"/>
                      <w:sz w:val="22"/>
                      <w:szCs w:val="22"/>
                    </w:rPr>
                  </w:pPr>
                </w:p>
              </w:tc>
              <w:tc>
                <w:tcPr>
                  <w:tcW w:w="1416" w:type="dxa"/>
                  <w:shd w:val="clear" w:color="auto" w:fill="auto"/>
                  <w:vAlign w:val="bottom"/>
                </w:tcPr>
                <w:p w14:paraId="22FF98D4" w14:textId="77777777" w:rsidR="00AC3101" w:rsidRPr="00A84330" w:rsidRDefault="00AC3101" w:rsidP="00AC3101">
                  <w:pPr>
                    <w:snapToGrid w:val="0"/>
                    <w:spacing w:after="0" w:line="240" w:lineRule="auto"/>
                    <w:rPr>
                      <w:rFonts w:eastAsia="Times New Roman"/>
                      <w:color w:val="000000"/>
                      <w:sz w:val="22"/>
                      <w:szCs w:val="22"/>
                    </w:rPr>
                  </w:pPr>
                </w:p>
              </w:tc>
            </w:tr>
            <w:tr w:rsidR="00ED7001" w:rsidRPr="00A84330" w14:paraId="4E084E55" w14:textId="77777777" w:rsidTr="00E4624F">
              <w:trPr>
                <w:trHeight w:hRule="exact" w:val="340"/>
              </w:trPr>
              <w:tc>
                <w:tcPr>
                  <w:tcW w:w="1151" w:type="dxa"/>
                  <w:shd w:val="clear" w:color="auto" w:fill="auto"/>
                  <w:vAlign w:val="bottom"/>
                </w:tcPr>
                <w:p w14:paraId="3EEB4A41" w14:textId="4D4FF3F0" w:rsidR="00ED7001" w:rsidRPr="001304AF" w:rsidRDefault="00ED7001" w:rsidP="00ED7001">
                  <w:pPr>
                    <w:rPr>
                      <w:rFonts w:eastAsia="Times New Roman"/>
                      <w:color w:val="000000"/>
                      <w:sz w:val="18"/>
                      <w:szCs w:val="18"/>
                    </w:rPr>
                  </w:pPr>
                </w:p>
              </w:tc>
              <w:tc>
                <w:tcPr>
                  <w:tcW w:w="3848" w:type="dxa"/>
                  <w:gridSpan w:val="2"/>
                  <w:tcBorders>
                    <w:top w:val="nil"/>
                    <w:bottom w:val="nil"/>
                  </w:tcBorders>
                  <w:vAlign w:val="bottom"/>
                </w:tcPr>
                <w:p w14:paraId="638C80A5" w14:textId="55718007" w:rsidR="00ED7001" w:rsidRPr="00923144" w:rsidRDefault="00776694" w:rsidP="00ED7001">
                  <w:pPr>
                    <w:rPr>
                      <w:rFonts w:eastAsia="Times New Roman"/>
                      <w:color w:val="000000"/>
                      <w:sz w:val="18"/>
                      <w:szCs w:val="18"/>
                    </w:rPr>
                  </w:pPr>
                  <w:r>
                    <w:rPr>
                      <w:rFonts w:eastAsia="Times New Roman"/>
                      <w:color w:val="000000"/>
                      <w:sz w:val="18"/>
                      <w:szCs w:val="18"/>
                    </w:rPr>
                    <w:t>Whaley Bridge Band</w:t>
                  </w:r>
                </w:p>
              </w:tc>
              <w:tc>
                <w:tcPr>
                  <w:tcW w:w="1410" w:type="dxa"/>
                  <w:shd w:val="clear" w:color="auto" w:fill="auto"/>
                  <w:vAlign w:val="bottom"/>
                </w:tcPr>
                <w:p w14:paraId="20301C66" w14:textId="7CAE2563" w:rsidR="00ED7001" w:rsidRPr="00814A63" w:rsidRDefault="00ED7001" w:rsidP="00ED7001">
                  <w:pPr>
                    <w:jc w:val="right"/>
                    <w:rPr>
                      <w:rFonts w:eastAsia="Times New Roman"/>
                      <w:color w:val="000000"/>
                      <w:sz w:val="18"/>
                      <w:szCs w:val="18"/>
                    </w:rPr>
                  </w:pPr>
                </w:p>
              </w:tc>
              <w:tc>
                <w:tcPr>
                  <w:tcW w:w="1416" w:type="dxa"/>
                  <w:tcBorders>
                    <w:top w:val="nil"/>
                    <w:left w:val="nil"/>
                    <w:bottom w:val="nil"/>
                    <w:right w:val="single" w:sz="4" w:space="0" w:color="000000"/>
                  </w:tcBorders>
                  <w:vAlign w:val="bottom"/>
                </w:tcPr>
                <w:p w14:paraId="70BE4274" w14:textId="74916719" w:rsidR="00ED7001" w:rsidRPr="00923144" w:rsidRDefault="00776694" w:rsidP="00776694">
                  <w:pPr>
                    <w:ind w:right="90"/>
                    <w:jc w:val="right"/>
                    <w:rPr>
                      <w:rFonts w:eastAsia="Times New Roman"/>
                      <w:color w:val="000000"/>
                      <w:sz w:val="18"/>
                      <w:szCs w:val="18"/>
                    </w:rPr>
                  </w:pPr>
                  <w:r>
                    <w:rPr>
                      <w:rFonts w:eastAsia="Times New Roman"/>
                      <w:color w:val="000000"/>
                      <w:sz w:val="18"/>
                      <w:szCs w:val="18"/>
                    </w:rPr>
                    <w:t>£60.00</w:t>
                  </w:r>
                </w:p>
              </w:tc>
            </w:tr>
            <w:tr w:rsidR="00ED7001" w:rsidRPr="00A84330" w14:paraId="780732F7" w14:textId="77777777" w:rsidTr="00E4624F">
              <w:trPr>
                <w:trHeight w:hRule="exact" w:val="340"/>
              </w:trPr>
              <w:tc>
                <w:tcPr>
                  <w:tcW w:w="1151" w:type="dxa"/>
                  <w:shd w:val="clear" w:color="auto" w:fill="auto"/>
                  <w:vAlign w:val="bottom"/>
                </w:tcPr>
                <w:p w14:paraId="2FB1E5D3" w14:textId="0F4E2AE9" w:rsidR="00ED7001" w:rsidRPr="001304AF" w:rsidRDefault="00ED7001" w:rsidP="00ED7001">
                  <w:pPr>
                    <w:rPr>
                      <w:rFonts w:eastAsia="Times New Roman"/>
                      <w:color w:val="000000"/>
                      <w:sz w:val="18"/>
                      <w:szCs w:val="18"/>
                    </w:rPr>
                  </w:pPr>
                </w:p>
              </w:tc>
              <w:tc>
                <w:tcPr>
                  <w:tcW w:w="3848" w:type="dxa"/>
                  <w:gridSpan w:val="2"/>
                  <w:tcBorders>
                    <w:top w:val="nil"/>
                    <w:bottom w:val="nil"/>
                  </w:tcBorders>
                  <w:vAlign w:val="bottom"/>
                </w:tcPr>
                <w:p w14:paraId="56CAAC6A" w14:textId="1B692739" w:rsidR="00ED7001" w:rsidRPr="00923144" w:rsidRDefault="00AC54CE" w:rsidP="00ED7001">
                  <w:pPr>
                    <w:rPr>
                      <w:rFonts w:eastAsia="Times New Roman"/>
                      <w:color w:val="000000"/>
                      <w:sz w:val="18"/>
                      <w:szCs w:val="18"/>
                    </w:rPr>
                  </w:pPr>
                  <w:r>
                    <w:rPr>
                      <w:rFonts w:eastAsia="Times New Roman"/>
                      <w:color w:val="000000"/>
                      <w:sz w:val="18"/>
                      <w:szCs w:val="18"/>
                    </w:rPr>
                    <w:t>Steph Johnson (Sound System Hire)</w:t>
                  </w:r>
                </w:p>
              </w:tc>
              <w:tc>
                <w:tcPr>
                  <w:tcW w:w="1410" w:type="dxa"/>
                  <w:shd w:val="clear" w:color="auto" w:fill="auto"/>
                  <w:vAlign w:val="bottom"/>
                </w:tcPr>
                <w:p w14:paraId="38453367" w14:textId="531E7072" w:rsidR="00ED7001" w:rsidRPr="00814A63" w:rsidRDefault="00ED7001" w:rsidP="005E1D8A">
                  <w:pPr>
                    <w:jc w:val="center"/>
                    <w:rPr>
                      <w:rFonts w:eastAsia="Times New Roman"/>
                      <w:color w:val="000000"/>
                      <w:sz w:val="18"/>
                      <w:szCs w:val="18"/>
                    </w:rPr>
                  </w:pPr>
                </w:p>
              </w:tc>
              <w:tc>
                <w:tcPr>
                  <w:tcW w:w="1416" w:type="dxa"/>
                  <w:tcBorders>
                    <w:top w:val="nil"/>
                    <w:left w:val="nil"/>
                    <w:bottom w:val="nil"/>
                    <w:right w:val="single" w:sz="4" w:space="0" w:color="000000"/>
                  </w:tcBorders>
                  <w:vAlign w:val="bottom"/>
                </w:tcPr>
                <w:p w14:paraId="51D1C88A" w14:textId="5D8A3182" w:rsidR="00ED7001" w:rsidRPr="00923144" w:rsidRDefault="00AC54CE" w:rsidP="00ED7001">
                  <w:pPr>
                    <w:jc w:val="right"/>
                    <w:rPr>
                      <w:rFonts w:eastAsia="Times New Roman"/>
                      <w:color w:val="000000"/>
                      <w:sz w:val="18"/>
                      <w:szCs w:val="18"/>
                    </w:rPr>
                  </w:pPr>
                  <w:r>
                    <w:rPr>
                      <w:rFonts w:eastAsia="Times New Roman"/>
                      <w:color w:val="000000"/>
                      <w:sz w:val="18"/>
                      <w:szCs w:val="18"/>
                    </w:rPr>
                    <w:t>£20.00</w:t>
                  </w:r>
                </w:p>
              </w:tc>
            </w:tr>
            <w:tr w:rsidR="00ED7001" w:rsidRPr="00A84330" w14:paraId="06370F39" w14:textId="77777777" w:rsidTr="00E4624F">
              <w:trPr>
                <w:trHeight w:hRule="exact" w:val="340"/>
              </w:trPr>
              <w:tc>
                <w:tcPr>
                  <w:tcW w:w="1151" w:type="dxa"/>
                  <w:shd w:val="clear" w:color="auto" w:fill="auto"/>
                  <w:vAlign w:val="bottom"/>
                </w:tcPr>
                <w:p w14:paraId="38E95B3F" w14:textId="77777777" w:rsidR="00ED7001" w:rsidRPr="001304AF" w:rsidRDefault="00ED7001" w:rsidP="00AC3101">
                  <w:pPr>
                    <w:rPr>
                      <w:rFonts w:eastAsia="Times New Roman"/>
                      <w:color w:val="000000"/>
                      <w:sz w:val="18"/>
                      <w:szCs w:val="18"/>
                    </w:rPr>
                  </w:pPr>
                </w:p>
              </w:tc>
              <w:tc>
                <w:tcPr>
                  <w:tcW w:w="3848" w:type="dxa"/>
                  <w:gridSpan w:val="2"/>
                  <w:shd w:val="clear" w:color="auto" w:fill="auto"/>
                  <w:vAlign w:val="bottom"/>
                </w:tcPr>
                <w:p w14:paraId="6B5E5AEC" w14:textId="4611D9E0" w:rsidR="00ED7001" w:rsidRPr="00923144" w:rsidRDefault="00AC54CE" w:rsidP="00AC3101">
                  <w:pPr>
                    <w:rPr>
                      <w:rFonts w:eastAsia="Times New Roman"/>
                      <w:color w:val="000000"/>
                      <w:sz w:val="18"/>
                      <w:szCs w:val="18"/>
                    </w:rPr>
                  </w:pPr>
                  <w:r>
                    <w:rPr>
                      <w:rFonts w:eastAsia="Times New Roman"/>
                      <w:color w:val="000000"/>
                      <w:sz w:val="18"/>
                      <w:szCs w:val="18"/>
                    </w:rPr>
                    <w:t xml:space="preserve">Claire </w:t>
                  </w:r>
                  <w:proofErr w:type="spellStart"/>
                  <w:r>
                    <w:rPr>
                      <w:rFonts w:eastAsia="Times New Roman"/>
                      <w:color w:val="000000"/>
                      <w:sz w:val="18"/>
                      <w:szCs w:val="18"/>
                    </w:rPr>
                    <w:t>Mourby</w:t>
                  </w:r>
                  <w:proofErr w:type="spellEnd"/>
                  <w:r>
                    <w:rPr>
                      <w:rFonts w:eastAsia="Times New Roman"/>
                      <w:color w:val="000000"/>
                      <w:sz w:val="18"/>
                      <w:szCs w:val="18"/>
                    </w:rPr>
                    <w:t xml:space="preserve"> (1</w:t>
                  </w:r>
                  <w:r w:rsidRPr="00AC54CE">
                    <w:rPr>
                      <w:rFonts w:eastAsia="Times New Roman"/>
                      <w:color w:val="000000"/>
                      <w:sz w:val="18"/>
                      <w:szCs w:val="18"/>
                      <w:vertAlign w:val="superscript"/>
                    </w:rPr>
                    <w:t>st</w:t>
                  </w:r>
                  <w:r>
                    <w:rPr>
                      <w:rFonts w:eastAsia="Times New Roman"/>
                      <w:color w:val="000000"/>
                      <w:sz w:val="18"/>
                      <w:szCs w:val="18"/>
                    </w:rPr>
                    <w:t xml:space="preserve"> June Party)</w:t>
                  </w:r>
                </w:p>
              </w:tc>
              <w:tc>
                <w:tcPr>
                  <w:tcW w:w="1410" w:type="dxa"/>
                  <w:shd w:val="clear" w:color="auto" w:fill="auto"/>
                  <w:vAlign w:val="bottom"/>
                </w:tcPr>
                <w:p w14:paraId="1DD3042D" w14:textId="77777777" w:rsidR="00ED7001" w:rsidRPr="00D30B89" w:rsidRDefault="00ED7001" w:rsidP="00AC3101">
                  <w:pPr>
                    <w:jc w:val="right"/>
                    <w:rPr>
                      <w:rFonts w:eastAsia="Times New Roman"/>
                      <w:color w:val="000000"/>
                      <w:sz w:val="18"/>
                      <w:szCs w:val="18"/>
                    </w:rPr>
                  </w:pPr>
                </w:p>
              </w:tc>
              <w:tc>
                <w:tcPr>
                  <w:tcW w:w="1416" w:type="dxa"/>
                  <w:shd w:val="clear" w:color="auto" w:fill="auto"/>
                  <w:vAlign w:val="bottom"/>
                </w:tcPr>
                <w:p w14:paraId="4353F050" w14:textId="781A837E" w:rsidR="00ED7001" w:rsidRPr="00923144" w:rsidRDefault="00AC54CE" w:rsidP="00AC3101">
                  <w:pPr>
                    <w:jc w:val="right"/>
                    <w:rPr>
                      <w:rFonts w:eastAsia="Times New Roman"/>
                      <w:color w:val="000000"/>
                      <w:sz w:val="18"/>
                      <w:szCs w:val="18"/>
                    </w:rPr>
                  </w:pPr>
                  <w:r>
                    <w:rPr>
                      <w:rFonts w:eastAsia="Times New Roman"/>
                      <w:color w:val="000000"/>
                      <w:sz w:val="18"/>
                      <w:szCs w:val="18"/>
                    </w:rPr>
                    <w:t>£60.00</w:t>
                  </w:r>
                </w:p>
              </w:tc>
            </w:tr>
            <w:tr w:rsidR="00AC54CE" w:rsidRPr="00A84330" w14:paraId="14C0BB7C" w14:textId="77777777" w:rsidTr="00E4624F">
              <w:trPr>
                <w:trHeight w:hRule="exact" w:val="340"/>
              </w:trPr>
              <w:tc>
                <w:tcPr>
                  <w:tcW w:w="1151" w:type="dxa"/>
                  <w:shd w:val="clear" w:color="auto" w:fill="auto"/>
                  <w:vAlign w:val="bottom"/>
                </w:tcPr>
                <w:p w14:paraId="5DBC7772" w14:textId="77777777" w:rsidR="00AC54CE" w:rsidRPr="001304AF" w:rsidRDefault="00AC54CE" w:rsidP="00AC3101">
                  <w:pPr>
                    <w:rPr>
                      <w:rFonts w:eastAsia="Times New Roman"/>
                      <w:color w:val="000000"/>
                      <w:sz w:val="18"/>
                      <w:szCs w:val="18"/>
                    </w:rPr>
                  </w:pPr>
                </w:p>
              </w:tc>
              <w:tc>
                <w:tcPr>
                  <w:tcW w:w="3848" w:type="dxa"/>
                  <w:gridSpan w:val="2"/>
                  <w:shd w:val="clear" w:color="auto" w:fill="auto"/>
                  <w:vAlign w:val="bottom"/>
                </w:tcPr>
                <w:p w14:paraId="223F4395" w14:textId="0FB0D129" w:rsidR="00AC54CE" w:rsidRPr="00923144" w:rsidRDefault="00AC54CE" w:rsidP="00AC3101">
                  <w:pPr>
                    <w:rPr>
                      <w:rFonts w:eastAsia="Times New Roman"/>
                      <w:color w:val="000000"/>
                      <w:sz w:val="18"/>
                      <w:szCs w:val="18"/>
                    </w:rPr>
                  </w:pPr>
                  <w:r>
                    <w:rPr>
                      <w:rFonts w:eastAsia="Times New Roman"/>
                      <w:color w:val="000000"/>
                      <w:sz w:val="18"/>
                      <w:szCs w:val="18"/>
                    </w:rPr>
                    <w:t>Rachel Blood (30</w:t>
                  </w:r>
                  <w:r w:rsidRPr="00AC54CE">
                    <w:rPr>
                      <w:rFonts w:eastAsia="Times New Roman"/>
                      <w:color w:val="000000"/>
                      <w:sz w:val="18"/>
                      <w:szCs w:val="18"/>
                      <w:vertAlign w:val="superscript"/>
                    </w:rPr>
                    <w:t>th</w:t>
                  </w:r>
                  <w:r>
                    <w:rPr>
                      <w:rFonts w:eastAsia="Times New Roman"/>
                      <w:color w:val="000000"/>
                      <w:sz w:val="18"/>
                      <w:szCs w:val="18"/>
                    </w:rPr>
                    <w:t xml:space="preserve"> March Hall Hire)</w:t>
                  </w:r>
                </w:p>
              </w:tc>
              <w:tc>
                <w:tcPr>
                  <w:tcW w:w="1410" w:type="dxa"/>
                  <w:shd w:val="clear" w:color="auto" w:fill="auto"/>
                  <w:vAlign w:val="bottom"/>
                </w:tcPr>
                <w:p w14:paraId="70106592" w14:textId="77777777" w:rsidR="00AC54CE" w:rsidRPr="00D30B89" w:rsidRDefault="00AC54CE" w:rsidP="00AC3101">
                  <w:pPr>
                    <w:jc w:val="right"/>
                    <w:rPr>
                      <w:rFonts w:eastAsia="Times New Roman"/>
                      <w:color w:val="000000"/>
                      <w:sz w:val="18"/>
                      <w:szCs w:val="18"/>
                    </w:rPr>
                  </w:pPr>
                </w:p>
              </w:tc>
              <w:tc>
                <w:tcPr>
                  <w:tcW w:w="1416" w:type="dxa"/>
                  <w:shd w:val="clear" w:color="auto" w:fill="auto"/>
                  <w:vAlign w:val="bottom"/>
                </w:tcPr>
                <w:p w14:paraId="401585F4" w14:textId="0D54C706" w:rsidR="00AC54CE" w:rsidRPr="00923144" w:rsidRDefault="00AC54CE" w:rsidP="00AC3101">
                  <w:pPr>
                    <w:jc w:val="right"/>
                    <w:rPr>
                      <w:rFonts w:eastAsia="Times New Roman"/>
                      <w:color w:val="000000"/>
                      <w:sz w:val="18"/>
                      <w:szCs w:val="18"/>
                    </w:rPr>
                  </w:pPr>
                  <w:r>
                    <w:rPr>
                      <w:rFonts w:eastAsia="Times New Roman"/>
                      <w:color w:val="000000"/>
                      <w:sz w:val="18"/>
                      <w:szCs w:val="18"/>
                    </w:rPr>
                    <w:t>£70.00</w:t>
                  </w:r>
                </w:p>
              </w:tc>
            </w:tr>
            <w:tr w:rsidR="00AC3101" w:rsidRPr="00A84330" w14:paraId="4AA95617" w14:textId="77777777" w:rsidTr="005174E8">
              <w:trPr>
                <w:trHeight w:hRule="exact" w:val="340"/>
              </w:trPr>
              <w:tc>
                <w:tcPr>
                  <w:tcW w:w="4999" w:type="dxa"/>
                  <w:gridSpan w:val="3"/>
                  <w:shd w:val="clear" w:color="auto" w:fill="auto"/>
                  <w:vAlign w:val="bottom"/>
                </w:tcPr>
                <w:p w14:paraId="1FCFAFD7" w14:textId="77777777" w:rsidR="00AC3101" w:rsidRDefault="00AC3101" w:rsidP="00AC3101">
                  <w:pPr>
                    <w:spacing w:after="0" w:line="240" w:lineRule="auto"/>
                    <w:rPr>
                      <w:rFonts w:eastAsia="Times New Roman"/>
                      <w:b/>
                      <w:bCs/>
                      <w:color w:val="000000"/>
                      <w:sz w:val="22"/>
                      <w:szCs w:val="22"/>
                    </w:rPr>
                  </w:pPr>
                </w:p>
              </w:tc>
              <w:tc>
                <w:tcPr>
                  <w:tcW w:w="1410" w:type="dxa"/>
                  <w:shd w:val="clear" w:color="auto" w:fill="auto"/>
                  <w:vAlign w:val="bottom"/>
                </w:tcPr>
                <w:p w14:paraId="7D9997D4" w14:textId="77777777" w:rsidR="00AC3101" w:rsidRPr="00A84330" w:rsidRDefault="00AC3101" w:rsidP="00AC3101">
                  <w:pPr>
                    <w:snapToGrid w:val="0"/>
                    <w:spacing w:after="0" w:line="240" w:lineRule="auto"/>
                    <w:jc w:val="right"/>
                    <w:rPr>
                      <w:rFonts w:eastAsia="Times New Roman"/>
                      <w:color w:val="000000"/>
                      <w:sz w:val="22"/>
                      <w:szCs w:val="22"/>
                    </w:rPr>
                  </w:pPr>
                </w:p>
              </w:tc>
              <w:tc>
                <w:tcPr>
                  <w:tcW w:w="1416" w:type="dxa"/>
                  <w:shd w:val="clear" w:color="auto" w:fill="auto"/>
                  <w:vAlign w:val="bottom"/>
                </w:tcPr>
                <w:p w14:paraId="0862A039" w14:textId="77777777" w:rsidR="00AC3101" w:rsidRPr="00A84330" w:rsidRDefault="00AC3101" w:rsidP="00AC3101">
                  <w:pPr>
                    <w:snapToGrid w:val="0"/>
                    <w:spacing w:after="0" w:line="240" w:lineRule="auto"/>
                    <w:rPr>
                      <w:rFonts w:eastAsia="Times New Roman"/>
                      <w:color w:val="000000"/>
                      <w:sz w:val="22"/>
                      <w:szCs w:val="22"/>
                    </w:rPr>
                  </w:pPr>
                </w:p>
              </w:tc>
            </w:tr>
            <w:tr w:rsidR="00AC3101" w:rsidRPr="00A84330" w14:paraId="685F9DAD" w14:textId="77777777" w:rsidTr="005174E8">
              <w:trPr>
                <w:trHeight w:hRule="exact" w:val="340"/>
              </w:trPr>
              <w:tc>
                <w:tcPr>
                  <w:tcW w:w="4999" w:type="dxa"/>
                  <w:gridSpan w:val="3"/>
                  <w:shd w:val="clear" w:color="auto" w:fill="auto"/>
                  <w:vAlign w:val="bottom"/>
                </w:tcPr>
                <w:p w14:paraId="62956B2E" w14:textId="45324BB4" w:rsidR="00AC3101" w:rsidRPr="00A84330" w:rsidRDefault="00AC3101" w:rsidP="00AC3101">
                  <w:pPr>
                    <w:spacing w:after="0" w:line="240" w:lineRule="auto"/>
                    <w:rPr>
                      <w:rFonts w:eastAsia="Times New Roman"/>
                      <w:b/>
                      <w:bCs/>
                      <w:color w:val="000000"/>
                      <w:sz w:val="22"/>
                      <w:szCs w:val="22"/>
                    </w:rPr>
                  </w:pPr>
                  <w:r>
                    <w:rPr>
                      <w:rFonts w:eastAsia="Times New Roman"/>
                      <w:b/>
                      <w:bCs/>
                      <w:color w:val="000000"/>
                      <w:sz w:val="22"/>
                      <w:szCs w:val="22"/>
                    </w:rPr>
                    <w:t>c</w:t>
                  </w:r>
                  <w:r w:rsidRPr="00A84330">
                    <w:rPr>
                      <w:rFonts w:eastAsia="Times New Roman"/>
                      <w:b/>
                      <w:bCs/>
                      <w:color w:val="000000"/>
                      <w:sz w:val="22"/>
                      <w:szCs w:val="22"/>
                    </w:rPr>
                    <w:t>.  Bank Statements</w:t>
                  </w:r>
                </w:p>
                <w:p w14:paraId="193DBD66" w14:textId="77777777" w:rsidR="00AC3101" w:rsidRPr="00A84330" w:rsidRDefault="00AC3101" w:rsidP="00AC3101">
                  <w:pPr>
                    <w:spacing w:after="0" w:line="240" w:lineRule="auto"/>
                    <w:rPr>
                      <w:rFonts w:eastAsia="Times New Roman"/>
                      <w:color w:val="000000"/>
                      <w:sz w:val="22"/>
                      <w:szCs w:val="22"/>
                    </w:rPr>
                  </w:pPr>
                </w:p>
              </w:tc>
              <w:tc>
                <w:tcPr>
                  <w:tcW w:w="1410" w:type="dxa"/>
                  <w:shd w:val="clear" w:color="auto" w:fill="auto"/>
                  <w:vAlign w:val="bottom"/>
                </w:tcPr>
                <w:p w14:paraId="7097A4EE" w14:textId="77777777" w:rsidR="00AC3101" w:rsidRPr="00A84330" w:rsidRDefault="00AC3101" w:rsidP="00AC3101">
                  <w:pPr>
                    <w:snapToGrid w:val="0"/>
                    <w:spacing w:after="0" w:line="240" w:lineRule="auto"/>
                    <w:jc w:val="right"/>
                    <w:rPr>
                      <w:rFonts w:eastAsia="Times New Roman"/>
                      <w:color w:val="000000"/>
                      <w:sz w:val="22"/>
                      <w:szCs w:val="22"/>
                    </w:rPr>
                  </w:pPr>
                </w:p>
              </w:tc>
              <w:tc>
                <w:tcPr>
                  <w:tcW w:w="1416" w:type="dxa"/>
                  <w:shd w:val="clear" w:color="auto" w:fill="auto"/>
                  <w:vAlign w:val="bottom"/>
                </w:tcPr>
                <w:p w14:paraId="049F251E" w14:textId="77777777" w:rsidR="00AC3101" w:rsidRPr="00A84330" w:rsidRDefault="00AC3101" w:rsidP="00AC3101">
                  <w:pPr>
                    <w:snapToGrid w:val="0"/>
                    <w:spacing w:after="0" w:line="240" w:lineRule="auto"/>
                    <w:rPr>
                      <w:rFonts w:eastAsia="Times New Roman"/>
                      <w:color w:val="000000"/>
                      <w:sz w:val="22"/>
                      <w:szCs w:val="22"/>
                    </w:rPr>
                  </w:pPr>
                </w:p>
              </w:tc>
            </w:tr>
            <w:tr w:rsidR="00AC3101" w:rsidRPr="00A84330" w14:paraId="75646007" w14:textId="77777777" w:rsidTr="00E4624F">
              <w:trPr>
                <w:trHeight w:hRule="exact" w:val="340"/>
              </w:trPr>
              <w:tc>
                <w:tcPr>
                  <w:tcW w:w="4999" w:type="dxa"/>
                  <w:gridSpan w:val="3"/>
                  <w:shd w:val="clear" w:color="auto" w:fill="auto"/>
                </w:tcPr>
                <w:p w14:paraId="3730F560" w14:textId="15D55C7C" w:rsidR="00AC3101" w:rsidRPr="00F45822" w:rsidRDefault="00AC3101" w:rsidP="00AC3101">
                  <w:pPr>
                    <w:spacing w:after="0" w:line="240" w:lineRule="auto"/>
                    <w:rPr>
                      <w:rFonts w:eastAsia="Times New Roman"/>
                      <w:color w:val="000000"/>
                      <w:sz w:val="18"/>
                      <w:szCs w:val="18"/>
                    </w:rPr>
                  </w:pPr>
                  <w:r w:rsidRPr="00F45822">
                    <w:rPr>
                      <w:rFonts w:eastAsia="Times New Roman"/>
                      <w:color w:val="000000"/>
                      <w:sz w:val="18"/>
                      <w:szCs w:val="18"/>
                    </w:rPr>
                    <w:t xml:space="preserve">Current a/c as at </w:t>
                  </w:r>
                  <w:r w:rsidR="0071512D">
                    <w:rPr>
                      <w:rFonts w:eastAsia="Times New Roman"/>
                      <w:color w:val="000000"/>
                      <w:sz w:val="18"/>
                      <w:szCs w:val="18"/>
                    </w:rPr>
                    <w:t>14</w:t>
                  </w:r>
                  <w:r w:rsidR="0071512D" w:rsidRPr="0071512D">
                    <w:rPr>
                      <w:rFonts w:eastAsia="Times New Roman"/>
                      <w:color w:val="000000"/>
                      <w:sz w:val="18"/>
                      <w:szCs w:val="18"/>
                      <w:vertAlign w:val="superscript"/>
                    </w:rPr>
                    <w:t>th</w:t>
                  </w:r>
                  <w:r w:rsidR="0071512D">
                    <w:rPr>
                      <w:rFonts w:eastAsia="Times New Roman"/>
                      <w:color w:val="000000"/>
                      <w:sz w:val="18"/>
                      <w:szCs w:val="18"/>
                    </w:rPr>
                    <w:t xml:space="preserve"> June</w:t>
                  </w:r>
                  <w:r w:rsidRPr="00F45822">
                    <w:rPr>
                      <w:rFonts w:eastAsia="Times New Roman"/>
                      <w:color w:val="000000"/>
                      <w:sz w:val="18"/>
                      <w:szCs w:val="18"/>
                    </w:rPr>
                    <w:t xml:space="preserve"> 201</w:t>
                  </w:r>
                  <w:r w:rsidR="00441746" w:rsidRPr="00F45822">
                    <w:rPr>
                      <w:rFonts w:eastAsia="Times New Roman"/>
                      <w:color w:val="000000"/>
                      <w:sz w:val="18"/>
                      <w:szCs w:val="18"/>
                    </w:rPr>
                    <w:t>9</w:t>
                  </w:r>
                </w:p>
              </w:tc>
              <w:tc>
                <w:tcPr>
                  <w:tcW w:w="1410" w:type="dxa"/>
                  <w:tcBorders>
                    <w:top w:val="nil"/>
                    <w:left w:val="nil"/>
                    <w:bottom w:val="nil"/>
                    <w:right w:val="nil"/>
                  </w:tcBorders>
                  <w:vAlign w:val="bottom"/>
                </w:tcPr>
                <w:p w14:paraId="6C42438E" w14:textId="77777777" w:rsidR="00AC3101" w:rsidRPr="00F45822" w:rsidRDefault="00AC3101" w:rsidP="00AC3101">
                  <w:pPr>
                    <w:jc w:val="right"/>
                    <w:rPr>
                      <w:color w:val="000000"/>
                    </w:rPr>
                  </w:pPr>
                </w:p>
              </w:tc>
              <w:tc>
                <w:tcPr>
                  <w:tcW w:w="1416" w:type="dxa"/>
                  <w:shd w:val="clear" w:color="auto" w:fill="auto"/>
                  <w:vAlign w:val="bottom"/>
                </w:tcPr>
                <w:p w14:paraId="45269D11" w14:textId="7C913572" w:rsidR="00AC3101" w:rsidRPr="00F45822" w:rsidRDefault="0071512D" w:rsidP="00731126">
                  <w:pPr>
                    <w:jc w:val="right"/>
                    <w:rPr>
                      <w:rFonts w:eastAsia="Times New Roman"/>
                      <w:color w:val="000000"/>
                      <w:sz w:val="18"/>
                      <w:szCs w:val="18"/>
                    </w:rPr>
                  </w:pPr>
                  <w:r>
                    <w:rPr>
                      <w:rFonts w:eastAsia="Times New Roman"/>
                      <w:color w:val="000000"/>
                      <w:sz w:val="18"/>
                      <w:szCs w:val="18"/>
                    </w:rPr>
                    <w:t>16,881.41</w:t>
                  </w:r>
                  <w:r w:rsidR="00AC3101" w:rsidRPr="00F45822">
                    <w:rPr>
                      <w:rFonts w:eastAsia="Times New Roman"/>
                      <w:color w:val="000000"/>
                      <w:sz w:val="18"/>
                      <w:szCs w:val="18"/>
                    </w:rPr>
                    <w:t xml:space="preserve"> </w:t>
                  </w:r>
                </w:p>
              </w:tc>
            </w:tr>
            <w:tr w:rsidR="00AC3101" w:rsidRPr="00A84330" w14:paraId="3C4A06D3" w14:textId="77777777" w:rsidTr="00414470">
              <w:trPr>
                <w:trHeight w:hRule="exact" w:val="340"/>
              </w:trPr>
              <w:tc>
                <w:tcPr>
                  <w:tcW w:w="4999" w:type="dxa"/>
                  <w:gridSpan w:val="3"/>
                  <w:shd w:val="clear" w:color="auto" w:fill="auto"/>
                </w:tcPr>
                <w:p w14:paraId="26C4D7FE" w14:textId="796959CD" w:rsidR="00AC3101" w:rsidRPr="00F45822" w:rsidRDefault="00AC3101" w:rsidP="00AC3101">
                  <w:pPr>
                    <w:spacing w:after="0" w:line="240" w:lineRule="auto"/>
                    <w:rPr>
                      <w:rFonts w:eastAsia="Times New Roman"/>
                      <w:color w:val="000000"/>
                      <w:sz w:val="18"/>
                      <w:szCs w:val="18"/>
                    </w:rPr>
                  </w:pPr>
                  <w:r w:rsidRPr="00F45822">
                    <w:rPr>
                      <w:rFonts w:eastAsia="Times New Roman"/>
                      <w:color w:val="000000"/>
                      <w:sz w:val="18"/>
                      <w:szCs w:val="18"/>
                    </w:rPr>
                    <w:t xml:space="preserve">Renovation a/c as at </w:t>
                  </w:r>
                  <w:r w:rsidR="0071512D">
                    <w:rPr>
                      <w:rFonts w:eastAsia="Times New Roman"/>
                      <w:color w:val="000000"/>
                      <w:sz w:val="18"/>
                      <w:szCs w:val="18"/>
                    </w:rPr>
                    <w:t>21</w:t>
                  </w:r>
                  <w:r w:rsidR="0071512D" w:rsidRPr="0071512D">
                    <w:rPr>
                      <w:rFonts w:eastAsia="Times New Roman"/>
                      <w:color w:val="000000"/>
                      <w:sz w:val="18"/>
                      <w:szCs w:val="18"/>
                      <w:vertAlign w:val="superscript"/>
                    </w:rPr>
                    <w:t>st</w:t>
                  </w:r>
                  <w:r w:rsidR="0071512D">
                    <w:rPr>
                      <w:rFonts w:eastAsia="Times New Roman"/>
                      <w:color w:val="000000"/>
                      <w:sz w:val="18"/>
                      <w:szCs w:val="18"/>
                    </w:rPr>
                    <w:t xml:space="preserve"> May</w:t>
                  </w:r>
                  <w:r w:rsidR="00441746" w:rsidRPr="00F45822">
                    <w:rPr>
                      <w:rFonts w:eastAsia="Times New Roman"/>
                      <w:color w:val="000000"/>
                      <w:sz w:val="18"/>
                      <w:szCs w:val="18"/>
                    </w:rPr>
                    <w:t xml:space="preserve"> 2019</w:t>
                  </w:r>
                </w:p>
              </w:tc>
              <w:tc>
                <w:tcPr>
                  <w:tcW w:w="1410" w:type="dxa"/>
                  <w:tcBorders>
                    <w:top w:val="nil"/>
                    <w:left w:val="nil"/>
                    <w:bottom w:val="nil"/>
                    <w:right w:val="nil"/>
                  </w:tcBorders>
                  <w:vAlign w:val="bottom"/>
                </w:tcPr>
                <w:p w14:paraId="689EF108" w14:textId="77777777" w:rsidR="00AC3101" w:rsidRPr="00F45822" w:rsidRDefault="00AC3101" w:rsidP="00AC3101">
                  <w:pPr>
                    <w:jc w:val="right"/>
                    <w:rPr>
                      <w:color w:val="000000"/>
                    </w:rPr>
                  </w:pPr>
                </w:p>
              </w:tc>
              <w:tc>
                <w:tcPr>
                  <w:tcW w:w="1416" w:type="dxa"/>
                  <w:shd w:val="clear" w:color="auto" w:fill="auto"/>
                  <w:vAlign w:val="bottom"/>
                </w:tcPr>
                <w:p w14:paraId="51621EF2" w14:textId="3D76C3FF" w:rsidR="00AC3101" w:rsidRPr="00F45822" w:rsidRDefault="00AC3101" w:rsidP="00AC3101">
                  <w:pPr>
                    <w:jc w:val="right"/>
                    <w:rPr>
                      <w:rFonts w:eastAsia="Times New Roman"/>
                      <w:color w:val="000000"/>
                      <w:sz w:val="18"/>
                      <w:szCs w:val="18"/>
                    </w:rPr>
                  </w:pPr>
                  <w:r w:rsidRPr="00F45822">
                    <w:rPr>
                      <w:rFonts w:eastAsia="Times New Roman"/>
                      <w:color w:val="000000"/>
                      <w:sz w:val="18"/>
                      <w:szCs w:val="18"/>
                    </w:rPr>
                    <w:t xml:space="preserve"> 14,137.24 </w:t>
                  </w:r>
                </w:p>
              </w:tc>
            </w:tr>
            <w:tr w:rsidR="00AC3101" w:rsidRPr="00A84330" w14:paraId="01D9EED6" w14:textId="77777777" w:rsidTr="00414470">
              <w:trPr>
                <w:trHeight w:hRule="exact" w:val="340"/>
              </w:trPr>
              <w:tc>
                <w:tcPr>
                  <w:tcW w:w="6409" w:type="dxa"/>
                  <w:gridSpan w:val="4"/>
                  <w:shd w:val="clear" w:color="auto" w:fill="auto"/>
                </w:tcPr>
                <w:p w14:paraId="7EF4AF7B" w14:textId="59A714F2" w:rsidR="00AC3101" w:rsidRPr="00F45822" w:rsidRDefault="00AC3101" w:rsidP="00AC3101">
                  <w:pPr>
                    <w:spacing w:after="0" w:line="240" w:lineRule="auto"/>
                    <w:rPr>
                      <w:rFonts w:eastAsia="Times New Roman"/>
                      <w:color w:val="000000"/>
                      <w:sz w:val="18"/>
                      <w:szCs w:val="18"/>
                    </w:rPr>
                  </w:pPr>
                  <w:r w:rsidRPr="00F45822">
                    <w:rPr>
                      <w:rFonts w:eastAsia="Times New Roman"/>
                      <w:color w:val="000000"/>
                      <w:sz w:val="18"/>
                      <w:szCs w:val="18"/>
                    </w:rPr>
                    <w:t xml:space="preserve">Reserve a/c as at </w:t>
                  </w:r>
                  <w:r w:rsidR="002A2D92" w:rsidRPr="00F45822">
                    <w:rPr>
                      <w:rFonts w:eastAsia="Times New Roman"/>
                      <w:color w:val="000000"/>
                      <w:sz w:val="18"/>
                      <w:szCs w:val="18"/>
                    </w:rPr>
                    <w:t>3</w:t>
                  </w:r>
                  <w:r w:rsidR="0071512D">
                    <w:rPr>
                      <w:rFonts w:eastAsia="Times New Roman"/>
                      <w:color w:val="000000"/>
                      <w:sz w:val="18"/>
                      <w:szCs w:val="18"/>
                    </w:rPr>
                    <w:t>0</w:t>
                  </w:r>
                  <w:r w:rsidR="0071512D" w:rsidRPr="0071512D">
                    <w:rPr>
                      <w:rFonts w:eastAsia="Times New Roman"/>
                      <w:color w:val="000000"/>
                      <w:sz w:val="18"/>
                      <w:szCs w:val="18"/>
                      <w:vertAlign w:val="superscript"/>
                    </w:rPr>
                    <w:t>th</w:t>
                  </w:r>
                  <w:r w:rsidR="0071512D">
                    <w:rPr>
                      <w:rFonts w:eastAsia="Times New Roman"/>
                      <w:color w:val="000000"/>
                      <w:sz w:val="18"/>
                      <w:szCs w:val="18"/>
                    </w:rPr>
                    <w:t xml:space="preserve"> April</w:t>
                  </w:r>
                  <w:r w:rsidR="00441746" w:rsidRPr="00F45822">
                    <w:rPr>
                      <w:rFonts w:eastAsia="Times New Roman"/>
                      <w:color w:val="000000"/>
                      <w:sz w:val="18"/>
                      <w:szCs w:val="18"/>
                    </w:rPr>
                    <w:t xml:space="preserve"> 2019</w:t>
                  </w:r>
                </w:p>
              </w:tc>
              <w:tc>
                <w:tcPr>
                  <w:tcW w:w="1416" w:type="dxa"/>
                  <w:tcBorders>
                    <w:top w:val="nil"/>
                    <w:left w:val="nil"/>
                    <w:bottom w:val="single" w:sz="4" w:space="0" w:color="auto"/>
                    <w:right w:val="nil"/>
                  </w:tcBorders>
                  <w:vAlign w:val="bottom"/>
                </w:tcPr>
                <w:p w14:paraId="0BFCF1EE" w14:textId="1C416C90" w:rsidR="00AC3101" w:rsidRPr="00F45822" w:rsidRDefault="00AC3101" w:rsidP="00AC3101">
                  <w:pPr>
                    <w:jc w:val="right"/>
                    <w:rPr>
                      <w:rFonts w:eastAsia="Times New Roman"/>
                      <w:color w:val="000000"/>
                      <w:sz w:val="18"/>
                      <w:szCs w:val="18"/>
                    </w:rPr>
                  </w:pPr>
                  <w:r w:rsidRPr="00F45822">
                    <w:rPr>
                      <w:rFonts w:eastAsia="Times New Roman"/>
                      <w:color w:val="000000"/>
                      <w:sz w:val="18"/>
                      <w:szCs w:val="18"/>
                    </w:rPr>
                    <w:t>84.</w:t>
                  </w:r>
                  <w:r w:rsidR="00D822FA" w:rsidRPr="00F45822">
                    <w:rPr>
                      <w:rFonts w:eastAsia="Times New Roman"/>
                      <w:color w:val="000000"/>
                      <w:sz w:val="18"/>
                      <w:szCs w:val="18"/>
                    </w:rPr>
                    <w:t>5</w:t>
                  </w:r>
                  <w:r w:rsidR="0071512D">
                    <w:rPr>
                      <w:rFonts w:eastAsia="Times New Roman"/>
                      <w:color w:val="000000"/>
                      <w:sz w:val="18"/>
                      <w:szCs w:val="18"/>
                    </w:rPr>
                    <w:t>7</w:t>
                  </w:r>
                </w:p>
              </w:tc>
            </w:tr>
            <w:tr w:rsidR="00AC3101" w:rsidRPr="00A84330" w14:paraId="2EF948C3" w14:textId="77777777" w:rsidTr="005174E8">
              <w:trPr>
                <w:trHeight w:val="227"/>
              </w:trPr>
              <w:tc>
                <w:tcPr>
                  <w:tcW w:w="1151" w:type="dxa"/>
                  <w:shd w:val="clear" w:color="auto" w:fill="auto"/>
                  <w:vAlign w:val="bottom"/>
                </w:tcPr>
                <w:p w14:paraId="20AC4423" w14:textId="77777777" w:rsidR="00AC3101" w:rsidRPr="00A84330" w:rsidRDefault="00AC3101" w:rsidP="00AC3101">
                  <w:pPr>
                    <w:snapToGrid w:val="0"/>
                    <w:spacing w:after="0" w:line="240" w:lineRule="auto"/>
                    <w:rPr>
                      <w:rFonts w:eastAsia="Times New Roman"/>
                      <w:color w:val="000000"/>
                      <w:sz w:val="22"/>
                      <w:szCs w:val="22"/>
                    </w:rPr>
                  </w:pPr>
                </w:p>
              </w:tc>
              <w:tc>
                <w:tcPr>
                  <w:tcW w:w="3848" w:type="dxa"/>
                  <w:gridSpan w:val="2"/>
                  <w:shd w:val="clear" w:color="auto" w:fill="auto"/>
                  <w:vAlign w:val="bottom"/>
                </w:tcPr>
                <w:p w14:paraId="0BBEB5A2" w14:textId="77777777" w:rsidR="00AC3101" w:rsidRPr="00A84330" w:rsidRDefault="00AC3101" w:rsidP="00AC3101">
                  <w:pPr>
                    <w:snapToGrid w:val="0"/>
                    <w:spacing w:after="0" w:line="240" w:lineRule="auto"/>
                    <w:rPr>
                      <w:rFonts w:eastAsia="Times New Roman"/>
                      <w:color w:val="000000"/>
                      <w:sz w:val="22"/>
                      <w:szCs w:val="22"/>
                    </w:rPr>
                  </w:pPr>
                </w:p>
              </w:tc>
              <w:tc>
                <w:tcPr>
                  <w:tcW w:w="1410" w:type="dxa"/>
                  <w:shd w:val="clear" w:color="auto" w:fill="auto"/>
                  <w:vAlign w:val="bottom"/>
                </w:tcPr>
                <w:p w14:paraId="2E4AB3D6" w14:textId="77777777" w:rsidR="00AC3101" w:rsidRPr="00A84330" w:rsidRDefault="00AC3101" w:rsidP="00AC3101">
                  <w:pPr>
                    <w:snapToGrid w:val="0"/>
                    <w:spacing w:after="0" w:line="240" w:lineRule="auto"/>
                    <w:jc w:val="right"/>
                    <w:rPr>
                      <w:rFonts w:eastAsia="Times New Roman"/>
                      <w:color w:val="000000"/>
                      <w:sz w:val="22"/>
                      <w:szCs w:val="22"/>
                    </w:rPr>
                  </w:pPr>
                </w:p>
              </w:tc>
              <w:tc>
                <w:tcPr>
                  <w:tcW w:w="1416" w:type="dxa"/>
                  <w:shd w:val="clear" w:color="auto" w:fill="auto"/>
                  <w:vAlign w:val="bottom"/>
                </w:tcPr>
                <w:p w14:paraId="02E1E420" w14:textId="5F7181BD" w:rsidR="00AC3101" w:rsidRPr="00414470" w:rsidRDefault="001B68BD" w:rsidP="00AC3101">
                  <w:pPr>
                    <w:rPr>
                      <w:rFonts w:eastAsia="Times New Roman"/>
                      <w:color w:val="000000"/>
                      <w:sz w:val="18"/>
                      <w:szCs w:val="18"/>
                    </w:rPr>
                  </w:pPr>
                  <w:r>
                    <w:rPr>
                      <w:rFonts w:eastAsia="Times New Roman"/>
                      <w:color w:val="000000"/>
                      <w:sz w:val="18"/>
                      <w:szCs w:val="18"/>
                    </w:rPr>
                    <w:t xml:space="preserve">            £31,103.22</w:t>
                  </w:r>
                </w:p>
              </w:tc>
            </w:tr>
            <w:tr w:rsidR="00AC3101" w:rsidRPr="00A84330" w14:paraId="6FFB13B4" w14:textId="77777777" w:rsidTr="0026144C">
              <w:trPr>
                <w:trHeight w:val="227"/>
              </w:trPr>
              <w:tc>
                <w:tcPr>
                  <w:tcW w:w="7825" w:type="dxa"/>
                  <w:gridSpan w:val="5"/>
                  <w:shd w:val="clear" w:color="auto" w:fill="auto"/>
                  <w:vAlign w:val="bottom"/>
                </w:tcPr>
                <w:p w14:paraId="310B0CDB" w14:textId="1593BC36" w:rsidR="00187D81" w:rsidRDefault="00F8751F" w:rsidP="00F8751F">
                  <w:pPr>
                    <w:spacing w:after="0" w:line="240" w:lineRule="auto"/>
                    <w:rPr>
                      <w:rFonts w:eastAsia="Times New Roman"/>
                      <w:b/>
                      <w:bCs/>
                      <w:color w:val="000000"/>
                      <w:sz w:val="22"/>
                      <w:szCs w:val="22"/>
                    </w:rPr>
                  </w:pPr>
                  <w:r>
                    <w:rPr>
                      <w:rFonts w:eastAsia="Times New Roman"/>
                      <w:b/>
                      <w:bCs/>
                      <w:color w:val="000000"/>
                      <w:sz w:val="22"/>
                      <w:szCs w:val="22"/>
                    </w:rPr>
                    <w:t>d</w:t>
                  </w:r>
                  <w:r w:rsidRPr="00A84330">
                    <w:rPr>
                      <w:rFonts w:eastAsia="Times New Roman"/>
                      <w:b/>
                      <w:bCs/>
                      <w:color w:val="000000"/>
                      <w:sz w:val="22"/>
                      <w:szCs w:val="22"/>
                    </w:rPr>
                    <w:t xml:space="preserve">.  </w:t>
                  </w:r>
                  <w:r w:rsidR="00441746">
                    <w:rPr>
                      <w:rFonts w:eastAsia="Times New Roman"/>
                      <w:b/>
                      <w:bCs/>
                      <w:color w:val="000000"/>
                      <w:sz w:val="22"/>
                      <w:szCs w:val="22"/>
                    </w:rPr>
                    <w:t>Insurance</w:t>
                  </w:r>
                  <w:r w:rsidR="00FC3BF4">
                    <w:rPr>
                      <w:rFonts w:eastAsia="Times New Roman"/>
                      <w:b/>
                      <w:bCs/>
                      <w:color w:val="000000"/>
                      <w:sz w:val="22"/>
                      <w:szCs w:val="22"/>
                    </w:rPr>
                    <w:t xml:space="preserve"> </w:t>
                  </w:r>
                  <w:r w:rsidR="00BB4FCA">
                    <w:rPr>
                      <w:rFonts w:eastAsia="Times New Roman"/>
                      <w:b/>
                      <w:bCs/>
                      <w:color w:val="000000"/>
                      <w:sz w:val="22"/>
                      <w:szCs w:val="22"/>
                    </w:rPr>
                    <w:t>-</w:t>
                  </w:r>
                  <w:r w:rsidR="00FC3BF4">
                    <w:rPr>
                      <w:rFonts w:eastAsia="Times New Roman"/>
                      <w:b/>
                      <w:bCs/>
                      <w:color w:val="000000"/>
                      <w:sz w:val="22"/>
                      <w:szCs w:val="22"/>
                    </w:rPr>
                    <w:t xml:space="preserve"> </w:t>
                  </w:r>
                  <w:r w:rsidR="00FC3BF4" w:rsidRPr="00FC3BF4">
                    <w:rPr>
                      <w:rFonts w:eastAsia="Times New Roman"/>
                      <w:color w:val="000000"/>
                      <w:sz w:val="22"/>
                      <w:szCs w:val="22"/>
                    </w:rPr>
                    <w:t>Paid by cheque</w:t>
                  </w:r>
                  <w:r w:rsidR="00DE3D71">
                    <w:rPr>
                      <w:rFonts w:eastAsia="Times New Roman"/>
                      <w:color w:val="000000"/>
                      <w:sz w:val="22"/>
                      <w:szCs w:val="22"/>
                    </w:rPr>
                    <w:t xml:space="preserve">    £1,047.80</w:t>
                  </w:r>
                </w:p>
                <w:p w14:paraId="30C7BFEE" w14:textId="1B882A8A" w:rsidR="00D822FA" w:rsidRPr="00D822FA" w:rsidRDefault="00441746" w:rsidP="00F8751F">
                  <w:pPr>
                    <w:spacing w:after="0" w:line="240" w:lineRule="auto"/>
                    <w:rPr>
                      <w:rFonts w:eastAsia="Times New Roman"/>
                      <w:bCs/>
                      <w:color w:val="000000"/>
                      <w:sz w:val="22"/>
                      <w:szCs w:val="22"/>
                    </w:rPr>
                  </w:pPr>
                  <w:r>
                    <w:rPr>
                      <w:rFonts w:eastAsia="Times New Roman"/>
                      <w:bCs/>
                      <w:color w:val="000000"/>
                      <w:sz w:val="22"/>
                      <w:szCs w:val="22"/>
                    </w:rPr>
                    <w:t xml:space="preserve"> </w:t>
                  </w:r>
                </w:p>
                <w:p w14:paraId="5C81698C" w14:textId="0C907594" w:rsidR="00187D81" w:rsidRDefault="00187D81" w:rsidP="00F8751F">
                  <w:pPr>
                    <w:spacing w:after="0" w:line="240" w:lineRule="auto"/>
                    <w:rPr>
                      <w:rFonts w:eastAsia="Times New Roman"/>
                      <w:bCs/>
                      <w:color w:val="000000"/>
                      <w:sz w:val="22"/>
                      <w:szCs w:val="22"/>
                    </w:rPr>
                  </w:pPr>
                  <w:r>
                    <w:rPr>
                      <w:rFonts w:eastAsia="Times New Roman"/>
                      <w:b/>
                      <w:bCs/>
                      <w:color w:val="000000"/>
                      <w:sz w:val="22"/>
                      <w:szCs w:val="22"/>
                    </w:rPr>
                    <w:t>e. Online banking</w:t>
                  </w:r>
                </w:p>
                <w:p w14:paraId="61517452" w14:textId="77777777" w:rsidR="00AC3101" w:rsidRDefault="00A0730E" w:rsidP="00A0730E">
                  <w:pPr>
                    <w:spacing w:after="0" w:line="240" w:lineRule="auto"/>
                    <w:rPr>
                      <w:rFonts w:eastAsia="Times New Roman"/>
                      <w:bCs/>
                      <w:color w:val="000000"/>
                      <w:sz w:val="22"/>
                      <w:szCs w:val="22"/>
                    </w:rPr>
                  </w:pPr>
                  <w:r>
                    <w:rPr>
                      <w:rFonts w:eastAsia="Times New Roman"/>
                      <w:bCs/>
                      <w:color w:val="000000"/>
                      <w:sz w:val="22"/>
                      <w:szCs w:val="22"/>
                    </w:rPr>
                    <w:t>Awaiting confirmation from NatWest</w:t>
                  </w:r>
                </w:p>
                <w:p w14:paraId="4B68FF9A" w14:textId="77777777" w:rsidR="00BB4FCA" w:rsidRDefault="00BB4FCA" w:rsidP="00A0730E">
                  <w:pPr>
                    <w:spacing w:after="0" w:line="240" w:lineRule="auto"/>
                    <w:rPr>
                      <w:rFonts w:eastAsia="Times New Roman"/>
                      <w:bCs/>
                      <w:color w:val="000000"/>
                      <w:sz w:val="22"/>
                      <w:szCs w:val="22"/>
                    </w:rPr>
                  </w:pPr>
                </w:p>
                <w:p w14:paraId="0AE1FC83" w14:textId="77777777" w:rsidR="00BB4FCA" w:rsidRDefault="00BB4FCA" w:rsidP="00A0730E">
                  <w:pPr>
                    <w:spacing w:after="0" w:line="240" w:lineRule="auto"/>
                    <w:rPr>
                      <w:rFonts w:eastAsia="Times New Roman"/>
                      <w:b/>
                      <w:color w:val="000000"/>
                      <w:sz w:val="22"/>
                      <w:szCs w:val="22"/>
                    </w:rPr>
                  </w:pPr>
                  <w:r w:rsidRPr="00BB4FCA">
                    <w:rPr>
                      <w:rFonts w:eastAsia="Times New Roman"/>
                      <w:b/>
                      <w:color w:val="000000"/>
                      <w:sz w:val="22"/>
                      <w:szCs w:val="22"/>
                    </w:rPr>
                    <w:t>f. Projected Capital Expenditure</w:t>
                  </w:r>
                </w:p>
                <w:p w14:paraId="7367317A" w14:textId="77777777" w:rsidR="00BB4FCA" w:rsidRDefault="00BB4FCA" w:rsidP="00A0730E">
                  <w:pPr>
                    <w:spacing w:after="0" w:line="240" w:lineRule="auto"/>
                    <w:rPr>
                      <w:rFonts w:eastAsia="Times New Roman"/>
                      <w:bCs/>
                      <w:color w:val="000000"/>
                      <w:sz w:val="22"/>
                      <w:szCs w:val="22"/>
                    </w:rPr>
                  </w:pPr>
                  <w:r>
                    <w:rPr>
                      <w:rFonts w:eastAsia="Times New Roman"/>
                      <w:bCs/>
                      <w:color w:val="000000"/>
                      <w:sz w:val="22"/>
                      <w:szCs w:val="22"/>
                    </w:rPr>
                    <w:t>Structural work in the garden          £10,000</w:t>
                  </w:r>
                </w:p>
                <w:p w14:paraId="72DFEE88" w14:textId="77777777" w:rsidR="00BB4FCA" w:rsidRDefault="00BB4FCA" w:rsidP="00A0730E">
                  <w:pPr>
                    <w:spacing w:after="0" w:line="240" w:lineRule="auto"/>
                    <w:rPr>
                      <w:rFonts w:eastAsia="Times New Roman"/>
                      <w:bCs/>
                      <w:color w:val="000000"/>
                      <w:sz w:val="22"/>
                      <w:szCs w:val="22"/>
                    </w:rPr>
                  </w:pPr>
                  <w:r>
                    <w:rPr>
                      <w:rFonts w:eastAsia="Times New Roman"/>
                      <w:bCs/>
                      <w:color w:val="000000"/>
                      <w:sz w:val="22"/>
                      <w:szCs w:val="22"/>
                    </w:rPr>
                    <w:t>New Boiler                                       £3,500</w:t>
                  </w:r>
                </w:p>
                <w:p w14:paraId="5B969D06" w14:textId="77777777" w:rsidR="00123483" w:rsidRDefault="00123483" w:rsidP="00A0730E">
                  <w:pPr>
                    <w:spacing w:after="0" w:line="240" w:lineRule="auto"/>
                    <w:rPr>
                      <w:rFonts w:eastAsia="Times New Roman"/>
                      <w:bCs/>
                      <w:color w:val="000000"/>
                      <w:sz w:val="22"/>
                      <w:szCs w:val="22"/>
                    </w:rPr>
                  </w:pPr>
                  <w:r>
                    <w:rPr>
                      <w:rFonts w:eastAsia="Times New Roman"/>
                      <w:bCs/>
                      <w:color w:val="000000"/>
                      <w:sz w:val="22"/>
                      <w:szCs w:val="22"/>
                    </w:rPr>
                    <w:t>Hall floor                                          £5,000</w:t>
                  </w:r>
                </w:p>
                <w:p w14:paraId="6DDF9D51" w14:textId="16B486F2" w:rsidR="00FD6685" w:rsidRDefault="00FD6685" w:rsidP="00A0730E">
                  <w:pPr>
                    <w:spacing w:after="0" w:line="240" w:lineRule="auto"/>
                    <w:rPr>
                      <w:rFonts w:eastAsia="Times New Roman"/>
                      <w:bCs/>
                      <w:color w:val="000000"/>
                      <w:sz w:val="22"/>
                      <w:szCs w:val="22"/>
                    </w:rPr>
                  </w:pPr>
                  <w:r>
                    <w:rPr>
                      <w:rFonts w:eastAsia="Times New Roman"/>
                      <w:bCs/>
                      <w:color w:val="000000"/>
                      <w:sz w:val="22"/>
                      <w:szCs w:val="22"/>
                    </w:rPr>
                    <w:t xml:space="preserve">Hall decoration                                </w:t>
                  </w:r>
                  <w:r w:rsidR="00363EA2">
                    <w:rPr>
                      <w:rFonts w:eastAsia="Times New Roman"/>
                      <w:bCs/>
                      <w:color w:val="000000"/>
                      <w:sz w:val="22"/>
                      <w:szCs w:val="22"/>
                    </w:rPr>
                    <w:t>£3000</w:t>
                  </w:r>
                </w:p>
                <w:p w14:paraId="28697004" w14:textId="47255A2D" w:rsidR="00FD6685" w:rsidRPr="00BB4FCA" w:rsidRDefault="00FD6685" w:rsidP="00A0730E">
                  <w:pPr>
                    <w:spacing w:after="0" w:line="240" w:lineRule="auto"/>
                    <w:rPr>
                      <w:rFonts w:eastAsia="Times New Roman"/>
                      <w:bCs/>
                      <w:color w:val="000000"/>
                      <w:sz w:val="22"/>
                      <w:szCs w:val="22"/>
                    </w:rPr>
                  </w:pPr>
                  <w:r>
                    <w:rPr>
                      <w:rFonts w:eastAsia="Times New Roman"/>
                      <w:bCs/>
                      <w:color w:val="000000"/>
                      <w:sz w:val="22"/>
                      <w:szCs w:val="22"/>
                    </w:rPr>
                    <w:t>Outdoor table tennis</w:t>
                  </w:r>
                  <w:r w:rsidR="00D84CBF">
                    <w:rPr>
                      <w:rFonts w:eastAsia="Times New Roman"/>
                      <w:bCs/>
                      <w:color w:val="000000"/>
                      <w:sz w:val="22"/>
                      <w:szCs w:val="22"/>
                    </w:rPr>
                    <w:t xml:space="preserve">                        £4000</w:t>
                  </w:r>
                </w:p>
              </w:tc>
            </w:tr>
            <w:tr w:rsidR="00AC3101" w:rsidRPr="00A84330" w14:paraId="498EB45E" w14:textId="77777777" w:rsidTr="005174E8">
              <w:trPr>
                <w:trHeight w:val="227"/>
              </w:trPr>
              <w:tc>
                <w:tcPr>
                  <w:tcW w:w="1151" w:type="dxa"/>
                  <w:shd w:val="clear" w:color="auto" w:fill="auto"/>
                  <w:vAlign w:val="bottom"/>
                </w:tcPr>
                <w:p w14:paraId="6C8DD44A" w14:textId="77777777" w:rsidR="00AC3101" w:rsidRPr="00A84330" w:rsidRDefault="00AC3101" w:rsidP="00AC3101">
                  <w:pPr>
                    <w:snapToGrid w:val="0"/>
                    <w:spacing w:after="0" w:line="240" w:lineRule="auto"/>
                    <w:rPr>
                      <w:rFonts w:eastAsia="Times New Roman"/>
                      <w:color w:val="000000"/>
                      <w:sz w:val="22"/>
                      <w:szCs w:val="22"/>
                    </w:rPr>
                  </w:pPr>
                </w:p>
              </w:tc>
              <w:tc>
                <w:tcPr>
                  <w:tcW w:w="3848" w:type="dxa"/>
                  <w:gridSpan w:val="2"/>
                  <w:shd w:val="clear" w:color="auto" w:fill="auto"/>
                  <w:vAlign w:val="bottom"/>
                </w:tcPr>
                <w:p w14:paraId="18160C1A" w14:textId="77777777" w:rsidR="00AC3101" w:rsidRPr="00A84330" w:rsidRDefault="00AC3101" w:rsidP="00AC3101">
                  <w:pPr>
                    <w:snapToGrid w:val="0"/>
                    <w:spacing w:after="0" w:line="240" w:lineRule="auto"/>
                    <w:rPr>
                      <w:rFonts w:eastAsia="Times New Roman"/>
                      <w:color w:val="000000"/>
                      <w:sz w:val="22"/>
                      <w:szCs w:val="22"/>
                    </w:rPr>
                  </w:pPr>
                </w:p>
              </w:tc>
              <w:tc>
                <w:tcPr>
                  <w:tcW w:w="1410" w:type="dxa"/>
                  <w:shd w:val="clear" w:color="auto" w:fill="auto"/>
                  <w:vAlign w:val="bottom"/>
                </w:tcPr>
                <w:p w14:paraId="20DB069B" w14:textId="77777777" w:rsidR="00AC3101" w:rsidRPr="00A84330" w:rsidRDefault="00AC3101" w:rsidP="00AC3101">
                  <w:pPr>
                    <w:snapToGrid w:val="0"/>
                    <w:spacing w:after="0" w:line="240" w:lineRule="auto"/>
                    <w:jc w:val="right"/>
                    <w:rPr>
                      <w:rFonts w:eastAsia="Times New Roman"/>
                      <w:color w:val="000000"/>
                      <w:sz w:val="22"/>
                      <w:szCs w:val="22"/>
                    </w:rPr>
                  </w:pPr>
                </w:p>
              </w:tc>
              <w:tc>
                <w:tcPr>
                  <w:tcW w:w="1416" w:type="dxa"/>
                  <w:shd w:val="clear" w:color="auto" w:fill="auto"/>
                  <w:vAlign w:val="bottom"/>
                </w:tcPr>
                <w:p w14:paraId="0D9934E4" w14:textId="77777777" w:rsidR="00AC3101" w:rsidRPr="00414470" w:rsidRDefault="00AC3101" w:rsidP="00AC3101">
                  <w:pPr>
                    <w:rPr>
                      <w:rFonts w:eastAsia="Times New Roman"/>
                      <w:color w:val="000000"/>
                      <w:sz w:val="18"/>
                      <w:szCs w:val="18"/>
                    </w:rPr>
                  </w:pPr>
                </w:p>
              </w:tc>
            </w:tr>
          </w:tbl>
          <w:p w14:paraId="23CB59CE" w14:textId="77777777" w:rsidR="00AC3101" w:rsidRDefault="00AC3101" w:rsidP="00AC3101">
            <w:pPr>
              <w:jc w:val="both"/>
              <w:rPr>
                <w:b/>
              </w:rPr>
            </w:pPr>
          </w:p>
        </w:tc>
        <w:tc>
          <w:tcPr>
            <w:tcW w:w="411" w:type="dxa"/>
          </w:tcPr>
          <w:p w14:paraId="4B410B0D" w14:textId="77777777" w:rsidR="00AC3101" w:rsidRDefault="00AC3101" w:rsidP="00AC3101">
            <w:pPr>
              <w:jc w:val="both"/>
            </w:pPr>
          </w:p>
        </w:tc>
      </w:tr>
      <w:tr w:rsidR="00AC3101" w14:paraId="48C2FBAA" w14:textId="77777777" w:rsidTr="00E4624F">
        <w:tc>
          <w:tcPr>
            <w:tcW w:w="1284" w:type="dxa"/>
          </w:tcPr>
          <w:p w14:paraId="0757FFF2" w14:textId="62A5E85E" w:rsidR="00AC3101" w:rsidRPr="00D549EC" w:rsidRDefault="00407A29" w:rsidP="00AC3101">
            <w:pPr>
              <w:jc w:val="both"/>
              <w:rPr>
                <w:b/>
                <w:bCs/>
              </w:rPr>
            </w:pPr>
            <w:r w:rsidRPr="00D549EC">
              <w:rPr>
                <w:b/>
                <w:bCs/>
              </w:rPr>
              <w:lastRenderedPageBreak/>
              <w:t>2</w:t>
            </w:r>
            <w:r w:rsidR="00584483" w:rsidRPr="00D549EC">
              <w:rPr>
                <w:b/>
                <w:bCs/>
              </w:rPr>
              <w:t>2</w:t>
            </w:r>
            <w:r w:rsidR="00AC3101" w:rsidRPr="00D549EC">
              <w:rPr>
                <w:b/>
                <w:bCs/>
              </w:rPr>
              <w:t>.</w:t>
            </w:r>
          </w:p>
        </w:tc>
        <w:tc>
          <w:tcPr>
            <w:tcW w:w="8041" w:type="dxa"/>
          </w:tcPr>
          <w:p w14:paraId="7AF86ED3" w14:textId="6EAF729F" w:rsidR="00AC3101" w:rsidRDefault="00AC3101" w:rsidP="00AC3101">
            <w:pPr>
              <w:jc w:val="both"/>
              <w:rPr>
                <w:b/>
              </w:rPr>
            </w:pPr>
            <w:r>
              <w:rPr>
                <w:b/>
              </w:rPr>
              <w:t xml:space="preserve">Items for </w:t>
            </w:r>
            <w:r w:rsidR="00D822FA">
              <w:rPr>
                <w:b/>
              </w:rPr>
              <w:t>future meetings</w:t>
            </w:r>
          </w:p>
          <w:p w14:paraId="5BCD1FEB" w14:textId="77777777" w:rsidR="00005668" w:rsidRDefault="00005668" w:rsidP="00AC3101">
            <w:pPr>
              <w:jc w:val="both"/>
              <w:rPr>
                <w:b/>
              </w:rPr>
            </w:pPr>
          </w:p>
          <w:p w14:paraId="3F9E97D4" w14:textId="67962406" w:rsidR="00AC3101" w:rsidRPr="00814A63" w:rsidRDefault="00AC3101" w:rsidP="00AC54CE">
            <w:pPr>
              <w:jc w:val="both"/>
              <w:rPr>
                <w:sz w:val="22"/>
                <w:szCs w:val="22"/>
              </w:rPr>
            </w:pPr>
          </w:p>
        </w:tc>
        <w:tc>
          <w:tcPr>
            <w:tcW w:w="411" w:type="dxa"/>
          </w:tcPr>
          <w:p w14:paraId="42336553" w14:textId="77777777" w:rsidR="00AC3101" w:rsidRDefault="00AC3101" w:rsidP="00AC3101">
            <w:pPr>
              <w:jc w:val="both"/>
            </w:pPr>
          </w:p>
        </w:tc>
      </w:tr>
      <w:tr w:rsidR="00D822FA" w14:paraId="1F324F82" w14:textId="77777777" w:rsidTr="00E4624F">
        <w:tc>
          <w:tcPr>
            <w:tcW w:w="1284" w:type="dxa"/>
          </w:tcPr>
          <w:p w14:paraId="6CF8B079" w14:textId="7E0BDF0B" w:rsidR="00D822FA" w:rsidRDefault="00D822FA" w:rsidP="00D822FA">
            <w:pPr>
              <w:jc w:val="both"/>
            </w:pPr>
            <w:r w:rsidRPr="00D549EC">
              <w:rPr>
                <w:b/>
                <w:bCs/>
              </w:rPr>
              <w:t>2</w:t>
            </w:r>
            <w:r w:rsidR="00584483" w:rsidRPr="00D549EC">
              <w:rPr>
                <w:b/>
                <w:bCs/>
              </w:rPr>
              <w:t>3</w:t>
            </w:r>
            <w:r>
              <w:t>.</w:t>
            </w:r>
          </w:p>
        </w:tc>
        <w:tc>
          <w:tcPr>
            <w:tcW w:w="8041" w:type="dxa"/>
          </w:tcPr>
          <w:p w14:paraId="6DFF6B45" w14:textId="32BE724C" w:rsidR="00D822FA" w:rsidRDefault="00D822FA" w:rsidP="00D822FA">
            <w:pPr>
              <w:jc w:val="both"/>
              <w:rPr>
                <w:b/>
              </w:rPr>
            </w:pPr>
            <w:r>
              <w:rPr>
                <w:b/>
              </w:rPr>
              <w:t>Items for information</w:t>
            </w:r>
          </w:p>
          <w:p w14:paraId="4F33A26D" w14:textId="77777777" w:rsidR="009A2EE8" w:rsidRDefault="009A2EE8" w:rsidP="00D822FA">
            <w:pPr>
              <w:jc w:val="both"/>
              <w:rPr>
                <w:b/>
              </w:rPr>
            </w:pPr>
          </w:p>
          <w:p w14:paraId="304A702E" w14:textId="2D41949A" w:rsidR="009A2EE8" w:rsidRDefault="00584483" w:rsidP="00D822FA">
            <w:pPr>
              <w:jc w:val="both"/>
              <w:rPr>
                <w:bCs/>
              </w:rPr>
            </w:pPr>
            <w:r w:rsidRPr="00584483">
              <w:rPr>
                <w:bCs/>
              </w:rPr>
              <w:t xml:space="preserve">The Campaign </w:t>
            </w:r>
            <w:r>
              <w:rPr>
                <w:bCs/>
              </w:rPr>
              <w:t>to end loneliness has been launched by PACP.  RB to collect details from Poynton.</w:t>
            </w:r>
          </w:p>
          <w:p w14:paraId="47EEB515" w14:textId="77777777" w:rsidR="009A2EE8" w:rsidRDefault="009A2EE8" w:rsidP="00D822FA">
            <w:pPr>
              <w:jc w:val="both"/>
              <w:rPr>
                <w:bCs/>
              </w:rPr>
            </w:pPr>
          </w:p>
          <w:p w14:paraId="7962367D" w14:textId="2BA5B801" w:rsidR="009A2EE8" w:rsidRDefault="009A2EE8" w:rsidP="00D822FA">
            <w:pPr>
              <w:jc w:val="both"/>
              <w:rPr>
                <w:bCs/>
              </w:rPr>
            </w:pPr>
            <w:r>
              <w:rPr>
                <w:bCs/>
              </w:rPr>
              <w:t>Milk delivery</w:t>
            </w:r>
          </w:p>
          <w:p w14:paraId="0F90BBE2" w14:textId="35F60024" w:rsidR="009A2EE8" w:rsidRDefault="009A2EE8" w:rsidP="00D822FA">
            <w:pPr>
              <w:jc w:val="both"/>
              <w:rPr>
                <w:bCs/>
              </w:rPr>
            </w:pPr>
            <w:r>
              <w:rPr>
                <w:bCs/>
              </w:rPr>
              <w:t>There is possibly to be a milk delivery service from a local farm.  (GLASS bottles).  33 houses have so far signed to express interest in this.  RB has been invited to view the herd.</w:t>
            </w:r>
          </w:p>
          <w:p w14:paraId="54251272" w14:textId="77777777" w:rsidR="009A2EE8" w:rsidRDefault="009A2EE8" w:rsidP="00D822FA">
            <w:pPr>
              <w:jc w:val="both"/>
              <w:rPr>
                <w:bCs/>
              </w:rPr>
            </w:pPr>
          </w:p>
          <w:p w14:paraId="1B96F5C4" w14:textId="2D3DA0B1" w:rsidR="00D822FA" w:rsidRPr="00584483" w:rsidRDefault="00584483" w:rsidP="00D822FA">
            <w:pPr>
              <w:jc w:val="both"/>
              <w:rPr>
                <w:bCs/>
              </w:rPr>
            </w:pPr>
            <w:r>
              <w:rPr>
                <w:bCs/>
              </w:rPr>
              <w:t xml:space="preserve"> </w:t>
            </w:r>
          </w:p>
        </w:tc>
        <w:tc>
          <w:tcPr>
            <w:tcW w:w="411" w:type="dxa"/>
          </w:tcPr>
          <w:p w14:paraId="095F1196" w14:textId="77777777" w:rsidR="00D822FA" w:rsidRDefault="00D822FA" w:rsidP="00D822FA">
            <w:pPr>
              <w:jc w:val="both"/>
            </w:pPr>
          </w:p>
        </w:tc>
      </w:tr>
      <w:tr w:rsidR="00D822FA" w14:paraId="68FA083D" w14:textId="77777777" w:rsidTr="00E4624F">
        <w:tc>
          <w:tcPr>
            <w:tcW w:w="1284" w:type="dxa"/>
          </w:tcPr>
          <w:p w14:paraId="7B3D92C7" w14:textId="50CFC15C" w:rsidR="00D822FA" w:rsidRPr="00D549EC" w:rsidRDefault="00D822FA" w:rsidP="00D822FA">
            <w:pPr>
              <w:jc w:val="both"/>
              <w:rPr>
                <w:b/>
                <w:bCs/>
              </w:rPr>
            </w:pPr>
            <w:r w:rsidRPr="00D549EC">
              <w:rPr>
                <w:b/>
                <w:bCs/>
              </w:rPr>
              <w:t>2</w:t>
            </w:r>
            <w:r w:rsidR="00441746" w:rsidRPr="00D549EC">
              <w:rPr>
                <w:b/>
                <w:bCs/>
              </w:rPr>
              <w:t>2</w:t>
            </w:r>
            <w:r w:rsidRPr="00D549EC">
              <w:rPr>
                <w:b/>
                <w:bCs/>
              </w:rPr>
              <w:t>.</w:t>
            </w:r>
          </w:p>
        </w:tc>
        <w:tc>
          <w:tcPr>
            <w:tcW w:w="8041" w:type="dxa"/>
          </w:tcPr>
          <w:p w14:paraId="175C93F5" w14:textId="37548198" w:rsidR="00D822FA" w:rsidRDefault="00D822FA" w:rsidP="00D822FA">
            <w:pPr>
              <w:jc w:val="both"/>
              <w:rPr>
                <w:b/>
              </w:rPr>
            </w:pPr>
            <w:r>
              <w:rPr>
                <w:b/>
              </w:rPr>
              <w:t>Date &amp; Time of Next Meeting</w:t>
            </w:r>
          </w:p>
          <w:p w14:paraId="3FFC77B0" w14:textId="77777777" w:rsidR="00FC3BF4" w:rsidRDefault="00FC3BF4" w:rsidP="00D822FA">
            <w:pPr>
              <w:jc w:val="both"/>
            </w:pPr>
          </w:p>
          <w:p w14:paraId="7B1B6488" w14:textId="2E0E7FC0" w:rsidR="00D822FA" w:rsidRPr="00684979" w:rsidRDefault="00893647" w:rsidP="00893647">
            <w:pPr>
              <w:jc w:val="both"/>
            </w:pPr>
            <w:r>
              <w:rPr>
                <w:sz w:val="22"/>
                <w:szCs w:val="22"/>
              </w:rPr>
              <w:t>Monday</w:t>
            </w:r>
            <w:r w:rsidR="008A5584">
              <w:rPr>
                <w:sz w:val="22"/>
                <w:szCs w:val="22"/>
              </w:rPr>
              <w:t xml:space="preserve"> 19</w:t>
            </w:r>
            <w:r w:rsidR="008A5584" w:rsidRPr="008A5584">
              <w:rPr>
                <w:sz w:val="22"/>
                <w:szCs w:val="22"/>
                <w:vertAlign w:val="superscript"/>
              </w:rPr>
              <w:t>th</w:t>
            </w:r>
            <w:r w:rsidR="008A5584">
              <w:rPr>
                <w:sz w:val="22"/>
                <w:szCs w:val="22"/>
              </w:rPr>
              <w:t xml:space="preserve"> </w:t>
            </w:r>
            <w:proofErr w:type="gramStart"/>
            <w:r w:rsidR="008A5584">
              <w:rPr>
                <w:sz w:val="22"/>
                <w:szCs w:val="22"/>
              </w:rPr>
              <w:t xml:space="preserve">August </w:t>
            </w:r>
            <w:r>
              <w:rPr>
                <w:sz w:val="22"/>
                <w:szCs w:val="22"/>
              </w:rPr>
              <w:t xml:space="preserve"> </w:t>
            </w:r>
            <w:r w:rsidR="00D822FA">
              <w:rPr>
                <w:sz w:val="22"/>
                <w:szCs w:val="22"/>
              </w:rPr>
              <w:t>2019</w:t>
            </w:r>
            <w:proofErr w:type="gramEnd"/>
            <w:r w:rsidR="008A5584">
              <w:rPr>
                <w:sz w:val="22"/>
                <w:szCs w:val="22"/>
              </w:rPr>
              <w:t xml:space="preserve"> @</w:t>
            </w:r>
            <w:r w:rsidR="00D822FA">
              <w:rPr>
                <w:sz w:val="22"/>
                <w:szCs w:val="22"/>
              </w:rPr>
              <w:t xml:space="preserve"> 7.30pm</w:t>
            </w:r>
          </w:p>
        </w:tc>
        <w:tc>
          <w:tcPr>
            <w:tcW w:w="411" w:type="dxa"/>
          </w:tcPr>
          <w:p w14:paraId="64ECBC20" w14:textId="77777777" w:rsidR="00D822FA" w:rsidRDefault="00D822FA" w:rsidP="00D822FA">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3E141C44" w:rsidR="004D5D31" w:rsidRPr="001D42B4" w:rsidRDefault="00814A63" w:rsidP="00627BA8">
      <w:pPr>
        <w:spacing w:after="0" w:line="240" w:lineRule="auto"/>
        <w:jc w:val="both"/>
      </w:pPr>
      <w:r>
        <w:t>The meeting concluded at</w:t>
      </w:r>
      <w:r w:rsidR="00B969C8">
        <w:t xml:space="preserve"> 9:30</w:t>
      </w:r>
      <w:r w:rsidR="00334394">
        <w:t xml:space="preserve"> </w:t>
      </w:r>
      <w:r w:rsidR="0051687F">
        <w:t>pm</w:t>
      </w:r>
      <w:bookmarkStart w:id="1" w:name="_GoBack"/>
      <w:bookmarkEnd w:id="1"/>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07546" w14:textId="77777777" w:rsidR="00C02514" w:rsidRDefault="00C02514" w:rsidP="005D562E">
      <w:pPr>
        <w:spacing w:after="0" w:line="240" w:lineRule="auto"/>
      </w:pPr>
      <w:r>
        <w:separator/>
      </w:r>
    </w:p>
  </w:endnote>
  <w:endnote w:type="continuationSeparator" w:id="0">
    <w:p w14:paraId="11DE49C7" w14:textId="77777777" w:rsidR="00C02514" w:rsidRDefault="00C02514"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5D8DF" w14:textId="77777777" w:rsidR="00C02514" w:rsidRDefault="00C02514" w:rsidP="005D562E">
      <w:pPr>
        <w:spacing w:after="0" w:line="240" w:lineRule="auto"/>
      </w:pPr>
      <w:r>
        <w:separator/>
      </w:r>
    </w:p>
  </w:footnote>
  <w:footnote w:type="continuationSeparator" w:id="0">
    <w:p w14:paraId="4AC76017" w14:textId="77777777" w:rsidR="00C02514" w:rsidRDefault="00C02514"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C9C5" w14:textId="762CCBE0" w:rsidR="0026144C" w:rsidRDefault="00C02514">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C02514"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26144C">
                <w:rPr>
                  <w:rFonts w:asciiTheme="majorHAnsi" w:eastAsiaTheme="majorEastAsia" w:hAnsiTheme="majorHAnsi" w:cstheme="majorBidi"/>
                  <w:sz w:val="36"/>
                  <w:szCs w:val="36"/>
                </w:rPr>
                <w:t>Kettleshulme</w:t>
              </w:r>
              <w:proofErr w:type="spellEnd"/>
              <w:r w:rsidR="0026144C">
                <w:rPr>
                  <w:rFonts w:asciiTheme="majorHAnsi" w:eastAsiaTheme="majorEastAsia" w:hAnsiTheme="majorHAnsi" w:cstheme="majorBidi"/>
                  <w:sz w:val="36"/>
                  <w:szCs w:val="36"/>
                </w:rPr>
                <w:t xml:space="preserv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295" w:type="dxa"/>
            </w:tcPr>
            <w:p w14:paraId="7947D84A" w14:textId="4A842CA4"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w:t>
              </w:r>
              <w:r w:rsidR="007146F5">
                <w:rPr>
                  <w:rFonts w:asciiTheme="majorHAnsi" w:eastAsiaTheme="majorEastAsia" w:hAnsiTheme="majorHAnsi" w:cstheme="majorBidi"/>
                  <w:b/>
                  <w:bCs/>
                  <w:color w:val="4F81BD" w:themeColor="accent1"/>
                  <w:sz w:val="36"/>
                  <w:szCs w:val="36"/>
                </w:rPr>
                <w:t>9</w:t>
              </w:r>
            </w:p>
          </w:tc>
        </w:sdtContent>
      </w:sdt>
    </w:tr>
  </w:tbl>
  <w:p w14:paraId="72770C99" w14:textId="1AA29A0A" w:rsidR="0026144C" w:rsidRDefault="00C02514">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3DF2" w14:textId="4E4A6943" w:rsidR="0026144C" w:rsidRDefault="00C02514">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6"/>
  </w:num>
  <w:num w:numId="3">
    <w:abstractNumId w:val="4"/>
  </w:num>
  <w:num w:numId="4">
    <w:abstractNumId w:val="29"/>
  </w:num>
  <w:num w:numId="5">
    <w:abstractNumId w:val="28"/>
  </w:num>
  <w:num w:numId="6">
    <w:abstractNumId w:val="0"/>
  </w:num>
  <w:num w:numId="7">
    <w:abstractNumId w:val="26"/>
  </w:num>
  <w:num w:numId="8">
    <w:abstractNumId w:val="31"/>
  </w:num>
  <w:num w:numId="9">
    <w:abstractNumId w:val="27"/>
  </w:num>
  <w:num w:numId="10">
    <w:abstractNumId w:val="21"/>
  </w:num>
  <w:num w:numId="11">
    <w:abstractNumId w:val="35"/>
  </w:num>
  <w:num w:numId="12">
    <w:abstractNumId w:val="20"/>
  </w:num>
  <w:num w:numId="13">
    <w:abstractNumId w:val="37"/>
  </w:num>
  <w:num w:numId="14">
    <w:abstractNumId w:val="10"/>
  </w:num>
  <w:num w:numId="15">
    <w:abstractNumId w:val="18"/>
  </w:num>
  <w:num w:numId="16">
    <w:abstractNumId w:val="24"/>
  </w:num>
  <w:num w:numId="17">
    <w:abstractNumId w:val="14"/>
  </w:num>
  <w:num w:numId="18">
    <w:abstractNumId w:val="32"/>
  </w:num>
  <w:num w:numId="19">
    <w:abstractNumId w:val="9"/>
  </w:num>
  <w:num w:numId="20">
    <w:abstractNumId w:val="2"/>
  </w:num>
  <w:num w:numId="21">
    <w:abstractNumId w:val="3"/>
  </w:num>
  <w:num w:numId="22">
    <w:abstractNumId w:val="19"/>
  </w:num>
  <w:num w:numId="23">
    <w:abstractNumId w:val="33"/>
  </w:num>
  <w:num w:numId="24">
    <w:abstractNumId w:val="1"/>
  </w:num>
  <w:num w:numId="25">
    <w:abstractNumId w:val="36"/>
  </w:num>
  <w:num w:numId="26">
    <w:abstractNumId w:val="8"/>
  </w:num>
  <w:num w:numId="27">
    <w:abstractNumId w:val="23"/>
  </w:num>
  <w:num w:numId="28">
    <w:abstractNumId w:val="7"/>
  </w:num>
  <w:num w:numId="29">
    <w:abstractNumId w:val="22"/>
  </w:num>
  <w:num w:numId="30">
    <w:abstractNumId w:val="15"/>
  </w:num>
  <w:num w:numId="31">
    <w:abstractNumId w:val="13"/>
  </w:num>
  <w:num w:numId="32">
    <w:abstractNumId w:val="5"/>
  </w:num>
  <w:num w:numId="33">
    <w:abstractNumId w:val="25"/>
  </w:num>
  <w:num w:numId="34">
    <w:abstractNumId w:val="30"/>
  </w:num>
  <w:num w:numId="35">
    <w:abstractNumId w:val="17"/>
  </w:num>
  <w:num w:numId="36">
    <w:abstractNumId w:val="11"/>
  </w:num>
  <w:num w:numId="37">
    <w:abstractNumId w:val="1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3851"/>
    <w:rsid w:val="00005668"/>
    <w:rsid w:val="00006E6F"/>
    <w:rsid w:val="000105DA"/>
    <w:rsid w:val="00014B66"/>
    <w:rsid w:val="00016920"/>
    <w:rsid w:val="00016AF4"/>
    <w:rsid w:val="00017CE1"/>
    <w:rsid w:val="00024909"/>
    <w:rsid w:val="00041540"/>
    <w:rsid w:val="00043A01"/>
    <w:rsid w:val="00047273"/>
    <w:rsid w:val="00050552"/>
    <w:rsid w:val="000520D6"/>
    <w:rsid w:val="00055EDD"/>
    <w:rsid w:val="00060D41"/>
    <w:rsid w:val="000628C1"/>
    <w:rsid w:val="00067118"/>
    <w:rsid w:val="000722F4"/>
    <w:rsid w:val="00081B63"/>
    <w:rsid w:val="0008285F"/>
    <w:rsid w:val="000860BE"/>
    <w:rsid w:val="00096DC8"/>
    <w:rsid w:val="000979C5"/>
    <w:rsid w:val="000A0C99"/>
    <w:rsid w:val="000A5551"/>
    <w:rsid w:val="000A6C66"/>
    <w:rsid w:val="000B05AC"/>
    <w:rsid w:val="000B0A77"/>
    <w:rsid w:val="000B3A26"/>
    <w:rsid w:val="000B5AA0"/>
    <w:rsid w:val="000C0C78"/>
    <w:rsid w:val="000C39CC"/>
    <w:rsid w:val="000C7C1B"/>
    <w:rsid w:val="000C7F32"/>
    <w:rsid w:val="000F00B4"/>
    <w:rsid w:val="000F2C04"/>
    <w:rsid w:val="000F49B4"/>
    <w:rsid w:val="00104D70"/>
    <w:rsid w:val="00110FE5"/>
    <w:rsid w:val="00111A6D"/>
    <w:rsid w:val="00122B43"/>
    <w:rsid w:val="00122C0A"/>
    <w:rsid w:val="00123483"/>
    <w:rsid w:val="001264BB"/>
    <w:rsid w:val="00127241"/>
    <w:rsid w:val="001304AF"/>
    <w:rsid w:val="00130F8A"/>
    <w:rsid w:val="001329BD"/>
    <w:rsid w:val="00142B5F"/>
    <w:rsid w:val="00144701"/>
    <w:rsid w:val="00146424"/>
    <w:rsid w:val="001615EF"/>
    <w:rsid w:val="0017338A"/>
    <w:rsid w:val="00173DF6"/>
    <w:rsid w:val="00175B1E"/>
    <w:rsid w:val="001767FD"/>
    <w:rsid w:val="0018631E"/>
    <w:rsid w:val="0018790E"/>
    <w:rsid w:val="00187921"/>
    <w:rsid w:val="00187D81"/>
    <w:rsid w:val="001965D5"/>
    <w:rsid w:val="001976AD"/>
    <w:rsid w:val="001A2141"/>
    <w:rsid w:val="001B5A14"/>
    <w:rsid w:val="001B68BD"/>
    <w:rsid w:val="001C14EB"/>
    <w:rsid w:val="001C5A50"/>
    <w:rsid w:val="001D42B4"/>
    <w:rsid w:val="001E161B"/>
    <w:rsid w:val="001F088D"/>
    <w:rsid w:val="001F0C82"/>
    <w:rsid w:val="001F15F1"/>
    <w:rsid w:val="001F538A"/>
    <w:rsid w:val="0020608D"/>
    <w:rsid w:val="0021065B"/>
    <w:rsid w:val="002137FF"/>
    <w:rsid w:val="00222D00"/>
    <w:rsid w:val="00224812"/>
    <w:rsid w:val="00224E88"/>
    <w:rsid w:val="0022602F"/>
    <w:rsid w:val="00226A91"/>
    <w:rsid w:val="00235DBC"/>
    <w:rsid w:val="00237349"/>
    <w:rsid w:val="00240908"/>
    <w:rsid w:val="00241A98"/>
    <w:rsid w:val="00246E0B"/>
    <w:rsid w:val="00250ABD"/>
    <w:rsid w:val="0026144C"/>
    <w:rsid w:val="002640A7"/>
    <w:rsid w:val="00270C1A"/>
    <w:rsid w:val="00277D0F"/>
    <w:rsid w:val="00282280"/>
    <w:rsid w:val="00284F72"/>
    <w:rsid w:val="00285987"/>
    <w:rsid w:val="00291FAA"/>
    <w:rsid w:val="002956DF"/>
    <w:rsid w:val="002957B9"/>
    <w:rsid w:val="002A29E2"/>
    <w:rsid w:val="002A2D92"/>
    <w:rsid w:val="002C272C"/>
    <w:rsid w:val="002C3033"/>
    <w:rsid w:val="002C471C"/>
    <w:rsid w:val="002D1680"/>
    <w:rsid w:val="002D2220"/>
    <w:rsid w:val="002E00D2"/>
    <w:rsid w:val="002E3DD9"/>
    <w:rsid w:val="00302565"/>
    <w:rsid w:val="00302FE8"/>
    <w:rsid w:val="0030531A"/>
    <w:rsid w:val="00305A88"/>
    <w:rsid w:val="00312690"/>
    <w:rsid w:val="00330A78"/>
    <w:rsid w:val="00334394"/>
    <w:rsid w:val="00336622"/>
    <w:rsid w:val="00350CA2"/>
    <w:rsid w:val="003516E8"/>
    <w:rsid w:val="00354F73"/>
    <w:rsid w:val="0035528A"/>
    <w:rsid w:val="0035742F"/>
    <w:rsid w:val="00363EA2"/>
    <w:rsid w:val="00367B4C"/>
    <w:rsid w:val="00377D93"/>
    <w:rsid w:val="00381E19"/>
    <w:rsid w:val="00387081"/>
    <w:rsid w:val="00392805"/>
    <w:rsid w:val="003A0577"/>
    <w:rsid w:val="003A0B4E"/>
    <w:rsid w:val="003A2DCE"/>
    <w:rsid w:val="003B07F7"/>
    <w:rsid w:val="003C0514"/>
    <w:rsid w:val="003C05C2"/>
    <w:rsid w:val="003C14B1"/>
    <w:rsid w:val="003C269C"/>
    <w:rsid w:val="003C4F7D"/>
    <w:rsid w:val="003C75D0"/>
    <w:rsid w:val="003E1C56"/>
    <w:rsid w:val="003E6FD6"/>
    <w:rsid w:val="003F016C"/>
    <w:rsid w:val="003F32CF"/>
    <w:rsid w:val="00402589"/>
    <w:rsid w:val="00407A29"/>
    <w:rsid w:val="00413D87"/>
    <w:rsid w:val="00414470"/>
    <w:rsid w:val="004209E1"/>
    <w:rsid w:val="00422008"/>
    <w:rsid w:val="00433C76"/>
    <w:rsid w:val="00436F3A"/>
    <w:rsid w:val="00437B77"/>
    <w:rsid w:val="00440894"/>
    <w:rsid w:val="00441746"/>
    <w:rsid w:val="00441B3C"/>
    <w:rsid w:val="00443CBD"/>
    <w:rsid w:val="00452915"/>
    <w:rsid w:val="00455A06"/>
    <w:rsid w:val="00464416"/>
    <w:rsid w:val="00467B5F"/>
    <w:rsid w:val="00467EBF"/>
    <w:rsid w:val="00476B73"/>
    <w:rsid w:val="0049554C"/>
    <w:rsid w:val="004A015D"/>
    <w:rsid w:val="004B136D"/>
    <w:rsid w:val="004C09B9"/>
    <w:rsid w:val="004C12C8"/>
    <w:rsid w:val="004C23DC"/>
    <w:rsid w:val="004C4CE9"/>
    <w:rsid w:val="004D5874"/>
    <w:rsid w:val="004D5D31"/>
    <w:rsid w:val="004D639A"/>
    <w:rsid w:val="004D6C7E"/>
    <w:rsid w:val="00514737"/>
    <w:rsid w:val="0051687F"/>
    <w:rsid w:val="005174E8"/>
    <w:rsid w:val="00517C0A"/>
    <w:rsid w:val="00524C70"/>
    <w:rsid w:val="005273AC"/>
    <w:rsid w:val="00527EAF"/>
    <w:rsid w:val="0053075C"/>
    <w:rsid w:val="005320E1"/>
    <w:rsid w:val="00535A5F"/>
    <w:rsid w:val="0054434D"/>
    <w:rsid w:val="005464AD"/>
    <w:rsid w:val="0055328F"/>
    <w:rsid w:val="005605DB"/>
    <w:rsid w:val="00564033"/>
    <w:rsid w:val="00584483"/>
    <w:rsid w:val="00590476"/>
    <w:rsid w:val="005963D2"/>
    <w:rsid w:val="005974AF"/>
    <w:rsid w:val="005A1F43"/>
    <w:rsid w:val="005B2869"/>
    <w:rsid w:val="005B38A7"/>
    <w:rsid w:val="005B4C13"/>
    <w:rsid w:val="005B5AEA"/>
    <w:rsid w:val="005B72EB"/>
    <w:rsid w:val="005C0658"/>
    <w:rsid w:val="005D562E"/>
    <w:rsid w:val="005E1D8A"/>
    <w:rsid w:val="0060095F"/>
    <w:rsid w:val="0060796E"/>
    <w:rsid w:val="0061187B"/>
    <w:rsid w:val="00612A55"/>
    <w:rsid w:val="006158FD"/>
    <w:rsid w:val="00626A7A"/>
    <w:rsid w:val="00627BA8"/>
    <w:rsid w:val="00633C68"/>
    <w:rsid w:val="00634602"/>
    <w:rsid w:val="006355EE"/>
    <w:rsid w:val="006365CA"/>
    <w:rsid w:val="00636E7F"/>
    <w:rsid w:val="006370CF"/>
    <w:rsid w:val="00645D7D"/>
    <w:rsid w:val="00647463"/>
    <w:rsid w:val="00655749"/>
    <w:rsid w:val="00656A58"/>
    <w:rsid w:val="00661270"/>
    <w:rsid w:val="006658E9"/>
    <w:rsid w:val="00676304"/>
    <w:rsid w:val="006768AE"/>
    <w:rsid w:val="00682BD6"/>
    <w:rsid w:val="00684979"/>
    <w:rsid w:val="00686925"/>
    <w:rsid w:val="006875E2"/>
    <w:rsid w:val="00687F36"/>
    <w:rsid w:val="00691C10"/>
    <w:rsid w:val="006924FA"/>
    <w:rsid w:val="006A1541"/>
    <w:rsid w:val="006A1570"/>
    <w:rsid w:val="006A44A2"/>
    <w:rsid w:val="006A5B1C"/>
    <w:rsid w:val="006B3018"/>
    <w:rsid w:val="006C32A6"/>
    <w:rsid w:val="006C73E9"/>
    <w:rsid w:val="006D09A3"/>
    <w:rsid w:val="006D5C56"/>
    <w:rsid w:val="006E11CA"/>
    <w:rsid w:val="006E1FE7"/>
    <w:rsid w:val="006F1E58"/>
    <w:rsid w:val="006F3372"/>
    <w:rsid w:val="006F67DB"/>
    <w:rsid w:val="006F6C30"/>
    <w:rsid w:val="006F7F9A"/>
    <w:rsid w:val="00702154"/>
    <w:rsid w:val="00704D77"/>
    <w:rsid w:val="00705985"/>
    <w:rsid w:val="00710399"/>
    <w:rsid w:val="0071317D"/>
    <w:rsid w:val="007139A9"/>
    <w:rsid w:val="007146F5"/>
    <w:rsid w:val="0071512D"/>
    <w:rsid w:val="00717198"/>
    <w:rsid w:val="00731126"/>
    <w:rsid w:val="00735732"/>
    <w:rsid w:val="00735BB0"/>
    <w:rsid w:val="007361F2"/>
    <w:rsid w:val="007432D2"/>
    <w:rsid w:val="00754C19"/>
    <w:rsid w:val="007610AC"/>
    <w:rsid w:val="0076504D"/>
    <w:rsid w:val="00766A5E"/>
    <w:rsid w:val="00770EE4"/>
    <w:rsid w:val="0077559D"/>
    <w:rsid w:val="00776694"/>
    <w:rsid w:val="007802A3"/>
    <w:rsid w:val="00793691"/>
    <w:rsid w:val="00796382"/>
    <w:rsid w:val="00797215"/>
    <w:rsid w:val="00797FBF"/>
    <w:rsid w:val="007A59DE"/>
    <w:rsid w:val="007A60D1"/>
    <w:rsid w:val="007B30D2"/>
    <w:rsid w:val="007C1B79"/>
    <w:rsid w:val="007C4B23"/>
    <w:rsid w:val="007C5456"/>
    <w:rsid w:val="007D2135"/>
    <w:rsid w:val="007D34C8"/>
    <w:rsid w:val="007D75D6"/>
    <w:rsid w:val="007D76CF"/>
    <w:rsid w:val="007E4129"/>
    <w:rsid w:val="00801E88"/>
    <w:rsid w:val="00801FC5"/>
    <w:rsid w:val="00802020"/>
    <w:rsid w:val="00810FF1"/>
    <w:rsid w:val="00814A63"/>
    <w:rsid w:val="00820683"/>
    <w:rsid w:val="0083524B"/>
    <w:rsid w:val="00860295"/>
    <w:rsid w:val="00862C6A"/>
    <w:rsid w:val="00872B2E"/>
    <w:rsid w:val="00875009"/>
    <w:rsid w:val="00876FF8"/>
    <w:rsid w:val="0088126F"/>
    <w:rsid w:val="00884F98"/>
    <w:rsid w:val="00893466"/>
    <w:rsid w:val="00893647"/>
    <w:rsid w:val="008958E4"/>
    <w:rsid w:val="00895ED2"/>
    <w:rsid w:val="008A5584"/>
    <w:rsid w:val="008A635A"/>
    <w:rsid w:val="008B09A7"/>
    <w:rsid w:val="008C1ABB"/>
    <w:rsid w:val="008C5DFB"/>
    <w:rsid w:val="008D5450"/>
    <w:rsid w:val="008D59EB"/>
    <w:rsid w:val="008D7A68"/>
    <w:rsid w:val="008F156F"/>
    <w:rsid w:val="008F3DD0"/>
    <w:rsid w:val="00900325"/>
    <w:rsid w:val="00900C52"/>
    <w:rsid w:val="00900E67"/>
    <w:rsid w:val="00910B5F"/>
    <w:rsid w:val="00914991"/>
    <w:rsid w:val="0091788B"/>
    <w:rsid w:val="00920DDF"/>
    <w:rsid w:val="00923144"/>
    <w:rsid w:val="009248E1"/>
    <w:rsid w:val="00926A8B"/>
    <w:rsid w:val="009273DF"/>
    <w:rsid w:val="0093147C"/>
    <w:rsid w:val="00932386"/>
    <w:rsid w:val="00941FAB"/>
    <w:rsid w:val="009426C3"/>
    <w:rsid w:val="00943658"/>
    <w:rsid w:val="00953FF1"/>
    <w:rsid w:val="00954839"/>
    <w:rsid w:val="00954F19"/>
    <w:rsid w:val="00954F95"/>
    <w:rsid w:val="00957114"/>
    <w:rsid w:val="00957CD4"/>
    <w:rsid w:val="00962EA5"/>
    <w:rsid w:val="00964A5F"/>
    <w:rsid w:val="00981599"/>
    <w:rsid w:val="009901FD"/>
    <w:rsid w:val="009968C7"/>
    <w:rsid w:val="009A2EE8"/>
    <w:rsid w:val="009A2F35"/>
    <w:rsid w:val="009A3DBB"/>
    <w:rsid w:val="009B35A0"/>
    <w:rsid w:val="009D7821"/>
    <w:rsid w:val="009E229B"/>
    <w:rsid w:val="009E58CA"/>
    <w:rsid w:val="009E6C3B"/>
    <w:rsid w:val="009F2981"/>
    <w:rsid w:val="009F552D"/>
    <w:rsid w:val="00A0286B"/>
    <w:rsid w:val="00A043BF"/>
    <w:rsid w:val="00A0730E"/>
    <w:rsid w:val="00A10DCD"/>
    <w:rsid w:val="00A1145D"/>
    <w:rsid w:val="00A14C56"/>
    <w:rsid w:val="00A14ECB"/>
    <w:rsid w:val="00A155FF"/>
    <w:rsid w:val="00A20171"/>
    <w:rsid w:val="00A25F96"/>
    <w:rsid w:val="00A332E2"/>
    <w:rsid w:val="00A3732D"/>
    <w:rsid w:val="00A5250F"/>
    <w:rsid w:val="00A5550E"/>
    <w:rsid w:val="00A56844"/>
    <w:rsid w:val="00A847A2"/>
    <w:rsid w:val="00A92BD3"/>
    <w:rsid w:val="00A93973"/>
    <w:rsid w:val="00A94145"/>
    <w:rsid w:val="00A97ECD"/>
    <w:rsid w:val="00AA2992"/>
    <w:rsid w:val="00AB4686"/>
    <w:rsid w:val="00AC3101"/>
    <w:rsid w:val="00AC31FC"/>
    <w:rsid w:val="00AC4572"/>
    <w:rsid w:val="00AC4749"/>
    <w:rsid w:val="00AC54CE"/>
    <w:rsid w:val="00AD1B86"/>
    <w:rsid w:val="00AD69FF"/>
    <w:rsid w:val="00AE2E0C"/>
    <w:rsid w:val="00AE7915"/>
    <w:rsid w:val="00AF0B0D"/>
    <w:rsid w:val="00B0254E"/>
    <w:rsid w:val="00B111B9"/>
    <w:rsid w:val="00B220E6"/>
    <w:rsid w:val="00B4135E"/>
    <w:rsid w:val="00B5376D"/>
    <w:rsid w:val="00B57EF4"/>
    <w:rsid w:val="00B60DB0"/>
    <w:rsid w:val="00B62884"/>
    <w:rsid w:val="00B63342"/>
    <w:rsid w:val="00B67BAE"/>
    <w:rsid w:val="00B738AA"/>
    <w:rsid w:val="00B76C97"/>
    <w:rsid w:val="00B829B0"/>
    <w:rsid w:val="00B832A9"/>
    <w:rsid w:val="00B84790"/>
    <w:rsid w:val="00B90BD3"/>
    <w:rsid w:val="00B93C47"/>
    <w:rsid w:val="00B945D2"/>
    <w:rsid w:val="00B969C8"/>
    <w:rsid w:val="00BA0E7A"/>
    <w:rsid w:val="00BA16AE"/>
    <w:rsid w:val="00BA16C0"/>
    <w:rsid w:val="00BA2567"/>
    <w:rsid w:val="00BB0EA6"/>
    <w:rsid w:val="00BB4FCA"/>
    <w:rsid w:val="00BC6C93"/>
    <w:rsid w:val="00BE4E45"/>
    <w:rsid w:val="00BE5005"/>
    <w:rsid w:val="00BF6524"/>
    <w:rsid w:val="00C009CC"/>
    <w:rsid w:val="00C010F6"/>
    <w:rsid w:val="00C02514"/>
    <w:rsid w:val="00C11283"/>
    <w:rsid w:val="00C1272A"/>
    <w:rsid w:val="00C12D6A"/>
    <w:rsid w:val="00C24568"/>
    <w:rsid w:val="00C376E3"/>
    <w:rsid w:val="00C576C1"/>
    <w:rsid w:val="00C66D8D"/>
    <w:rsid w:val="00C72904"/>
    <w:rsid w:val="00C84142"/>
    <w:rsid w:val="00C90257"/>
    <w:rsid w:val="00C94060"/>
    <w:rsid w:val="00CA70D9"/>
    <w:rsid w:val="00CB021A"/>
    <w:rsid w:val="00CB1560"/>
    <w:rsid w:val="00CB425C"/>
    <w:rsid w:val="00CC12D5"/>
    <w:rsid w:val="00CC1F0B"/>
    <w:rsid w:val="00CD0D36"/>
    <w:rsid w:val="00CD2694"/>
    <w:rsid w:val="00CD2B2F"/>
    <w:rsid w:val="00CE01CB"/>
    <w:rsid w:val="00CE41E7"/>
    <w:rsid w:val="00CF1CFD"/>
    <w:rsid w:val="00CF4610"/>
    <w:rsid w:val="00CF5040"/>
    <w:rsid w:val="00D0218D"/>
    <w:rsid w:val="00D075F3"/>
    <w:rsid w:val="00D129AE"/>
    <w:rsid w:val="00D24950"/>
    <w:rsid w:val="00D30B89"/>
    <w:rsid w:val="00D549EC"/>
    <w:rsid w:val="00D56F61"/>
    <w:rsid w:val="00D60CF2"/>
    <w:rsid w:val="00D65586"/>
    <w:rsid w:val="00D6768B"/>
    <w:rsid w:val="00D7411D"/>
    <w:rsid w:val="00D761A9"/>
    <w:rsid w:val="00D822FA"/>
    <w:rsid w:val="00D84CBF"/>
    <w:rsid w:val="00D92E2A"/>
    <w:rsid w:val="00D93BED"/>
    <w:rsid w:val="00D94DFE"/>
    <w:rsid w:val="00DA420A"/>
    <w:rsid w:val="00DA5BC8"/>
    <w:rsid w:val="00DA5F2F"/>
    <w:rsid w:val="00DB2B50"/>
    <w:rsid w:val="00DB50ED"/>
    <w:rsid w:val="00DD181F"/>
    <w:rsid w:val="00DD286B"/>
    <w:rsid w:val="00DD3537"/>
    <w:rsid w:val="00DD3C1C"/>
    <w:rsid w:val="00DE3D71"/>
    <w:rsid w:val="00DE4ED7"/>
    <w:rsid w:val="00DE6D4A"/>
    <w:rsid w:val="00DF0EE4"/>
    <w:rsid w:val="00E01E7A"/>
    <w:rsid w:val="00E07084"/>
    <w:rsid w:val="00E10CB2"/>
    <w:rsid w:val="00E14290"/>
    <w:rsid w:val="00E36A2B"/>
    <w:rsid w:val="00E37CBF"/>
    <w:rsid w:val="00E4624F"/>
    <w:rsid w:val="00E52963"/>
    <w:rsid w:val="00E52E90"/>
    <w:rsid w:val="00E55C4C"/>
    <w:rsid w:val="00E65E73"/>
    <w:rsid w:val="00E74C93"/>
    <w:rsid w:val="00E86123"/>
    <w:rsid w:val="00E86BCE"/>
    <w:rsid w:val="00EA105D"/>
    <w:rsid w:val="00EA23CA"/>
    <w:rsid w:val="00EA4684"/>
    <w:rsid w:val="00EB2C57"/>
    <w:rsid w:val="00EB79A9"/>
    <w:rsid w:val="00EC1484"/>
    <w:rsid w:val="00EC69F2"/>
    <w:rsid w:val="00EC7981"/>
    <w:rsid w:val="00ED0AE4"/>
    <w:rsid w:val="00ED2172"/>
    <w:rsid w:val="00ED3D9A"/>
    <w:rsid w:val="00ED4DF0"/>
    <w:rsid w:val="00ED5699"/>
    <w:rsid w:val="00ED5FB9"/>
    <w:rsid w:val="00ED7001"/>
    <w:rsid w:val="00EF1AD9"/>
    <w:rsid w:val="00F060B3"/>
    <w:rsid w:val="00F13034"/>
    <w:rsid w:val="00F14B80"/>
    <w:rsid w:val="00F15587"/>
    <w:rsid w:val="00F16E41"/>
    <w:rsid w:val="00F20672"/>
    <w:rsid w:val="00F2106B"/>
    <w:rsid w:val="00F31D67"/>
    <w:rsid w:val="00F3213D"/>
    <w:rsid w:val="00F409F8"/>
    <w:rsid w:val="00F411CB"/>
    <w:rsid w:val="00F44CEE"/>
    <w:rsid w:val="00F45822"/>
    <w:rsid w:val="00F5614C"/>
    <w:rsid w:val="00F578A0"/>
    <w:rsid w:val="00F632BE"/>
    <w:rsid w:val="00F66C12"/>
    <w:rsid w:val="00F7068E"/>
    <w:rsid w:val="00F750FE"/>
    <w:rsid w:val="00F84D01"/>
    <w:rsid w:val="00F87275"/>
    <w:rsid w:val="00F8751F"/>
    <w:rsid w:val="00F877BB"/>
    <w:rsid w:val="00F943BA"/>
    <w:rsid w:val="00FA3560"/>
    <w:rsid w:val="00FB3506"/>
    <w:rsid w:val="00FB363C"/>
    <w:rsid w:val="00FC01EB"/>
    <w:rsid w:val="00FC2A5F"/>
    <w:rsid w:val="00FC3BF4"/>
    <w:rsid w:val="00FC5BAC"/>
    <w:rsid w:val="00FC69BE"/>
    <w:rsid w:val="00FD4ABD"/>
    <w:rsid w:val="00FD6685"/>
    <w:rsid w:val="00FE1DBE"/>
    <w:rsid w:val="00FE208C"/>
    <w:rsid w:val="00FE7A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901AE"/>
    <w:rsid w:val="000A63B3"/>
    <w:rsid w:val="000D210A"/>
    <w:rsid w:val="001343A4"/>
    <w:rsid w:val="00191E83"/>
    <w:rsid w:val="001D2E52"/>
    <w:rsid w:val="001E0B7F"/>
    <w:rsid w:val="002054B3"/>
    <w:rsid w:val="002803AE"/>
    <w:rsid w:val="002B528B"/>
    <w:rsid w:val="002C6C84"/>
    <w:rsid w:val="002D631F"/>
    <w:rsid w:val="00315A62"/>
    <w:rsid w:val="00337888"/>
    <w:rsid w:val="00366B62"/>
    <w:rsid w:val="003752B4"/>
    <w:rsid w:val="003C5786"/>
    <w:rsid w:val="003F70B7"/>
    <w:rsid w:val="003F75A5"/>
    <w:rsid w:val="004015C3"/>
    <w:rsid w:val="0041787F"/>
    <w:rsid w:val="0049427E"/>
    <w:rsid w:val="004A28C5"/>
    <w:rsid w:val="004E6C1E"/>
    <w:rsid w:val="005243A9"/>
    <w:rsid w:val="005367BE"/>
    <w:rsid w:val="005D4DB8"/>
    <w:rsid w:val="005D7DFE"/>
    <w:rsid w:val="005E2F1D"/>
    <w:rsid w:val="00625EEB"/>
    <w:rsid w:val="006870D7"/>
    <w:rsid w:val="0069106B"/>
    <w:rsid w:val="006C6A14"/>
    <w:rsid w:val="006D41E7"/>
    <w:rsid w:val="006F698D"/>
    <w:rsid w:val="007635E7"/>
    <w:rsid w:val="0076459F"/>
    <w:rsid w:val="007A3F1D"/>
    <w:rsid w:val="007B2430"/>
    <w:rsid w:val="007D0BDC"/>
    <w:rsid w:val="007E0D28"/>
    <w:rsid w:val="00801C6F"/>
    <w:rsid w:val="00813C8D"/>
    <w:rsid w:val="00843980"/>
    <w:rsid w:val="0086691D"/>
    <w:rsid w:val="008A757C"/>
    <w:rsid w:val="008C4B26"/>
    <w:rsid w:val="00916CD8"/>
    <w:rsid w:val="00995147"/>
    <w:rsid w:val="009A602A"/>
    <w:rsid w:val="009B0B5F"/>
    <w:rsid w:val="00A1194E"/>
    <w:rsid w:val="00A23BB4"/>
    <w:rsid w:val="00A96951"/>
    <w:rsid w:val="00B32FF7"/>
    <w:rsid w:val="00B95C5B"/>
    <w:rsid w:val="00BD0E49"/>
    <w:rsid w:val="00BD454B"/>
    <w:rsid w:val="00C065B1"/>
    <w:rsid w:val="00C12CDA"/>
    <w:rsid w:val="00C33C5E"/>
    <w:rsid w:val="00C51918"/>
    <w:rsid w:val="00D36C0E"/>
    <w:rsid w:val="00D940D5"/>
    <w:rsid w:val="00DA0488"/>
    <w:rsid w:val="00DC4ACC"/>
    <w:rsid w:val="00DE0D12"/>
    <w:rsid w:val="00E1519A"/>
    <w:rsid w:val="00E43EB1"/>
    <w:rsid w:val="00E57435"/>
    <w:rsid w:val="00EB4A99"/>
    <w:rsid w:val="00EB7365"/>
    <w:rsid w:val="00ED74C1"/>
    <w:rsid w:val="00F227B1"/>
    <w:rsid w:val="00F25DB6"/>
    <w:rsid w:val="00F729C1"/>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 w:type="paragraph" w:customStyle="1" w:styleId="51E27C9E02B542FD9F63DB4DAC9A8840">
    <w:name w:val="51E27C9E02B542FD9F63DB4DAC9A8840"/>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DE83F41A-9EE6-4BE3-B739-D917B18F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5</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69</cp:revision>
  <cp:lastPrinted>2019-05-16T12:47:00Z</cp:lastPrinted>
  <dcterms:created xsi:type="dcterms:W3CDTF">2019-06-18T06:42:00Z</dcterms:created>
  <dcterms:modified xsi:type="dcterms:W3CDTF">2019-06-29T10:05:00Z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