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 xml:space="preserve">the Memorial Hall, </w:t>
      </w:r>
      <w:proofErr w:type="spellStart"/>
      <w:r>
        <w:rPr>
          <w:b/>
        </w:rPr>
        <w:t>Kettleshulme</w:t>
      </w:r>
      <w:proofErr w:type="spellEnd"/>
    </w:p>
    <w:p w14:paraId="7A262EAB" w14:textId="7C071BA0" w:rsidR="005273AC" w:rsidRDefault="005273AC" w:rsidP="005273AC">
      <w:pPr>
        <w:spacing w:after="0" w:line="240" w:lineRule="auto"/>
        <w:jc w:val="center"/>
        <w:rPr>
          <w:b/>
        </w:rPr>
      </w:pPr>
      <w:r>
        <w:rPr>
          <w:b/>
        </w:rPr>
        <w:t>M</w:t>
      </w:r>
      <w:r w:rsidR="00A97ECD">
        <w:rPr>
          <w:b/>
          <w:bCs/>
        </w:rPr>
        <w:t>onday</w:t>
      </w:r>
      <w:r w:rsidR="004676F5">
        <w:rPr>
          <w:b/>
          <w:bCs/>
        </w:rPr>
        <w:t xml:space="preserve"> 17/2/2020</w:t>
      </w:r>
      <w:r w:rsidR="00F84D01">
        <w:rPr>
          <w:b/>
          <w:bCs/>
        </w:rPr>
        <w:t>.</w:t>
      </w:r>
    </w:p>
    <w:p w14:paraId="25D95AD2" w14:textId="77777777" w:rsidR="005273AC" w:rsidRDefault="005273AC" w:rsidP="005D562E">
      <w:pPr>
        <w:spacing w:after="0" w:line="240" w:lineRule="auto"/>
        <w:rPr>
          <w:b/>
        </w:rPr>
      </w:pPr>
    </w:p>
    <w:p w14:paraId="12DF3D0B" w14:textId="53059E78"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9968C7">
        <w:t>,</w:t>
      </w:r>
      <w:r w:rsidR="000F72DA">
        <w:t xml:space="preserve"> Ian Pulley (IP),</w:t>
      </w:r>
      <w:r w:rsidR="009968C7">
        <w:t xml:space="preserve"> Derek </w:t>
      </w:r>
      <w:proofErr w:type="spellStart"/>
      <w:r w:rsidR="009968C7">
        <w:t>Heiron</w:t>
      </w:r>
      <w:proofErr w:type="spellEnd"/>
      <w:r w:rsidR="009968C7">
        <w:t xml:space="preserve"> (DH)</w:t>
      </w:r>
      <w:r w:rsidR="00F3213D">
        <w:t>,</w:t>
      </w:r>
      <w:r w:rsidR="00302565">
        <w:t xml:space="preserve"> Ros Siddall</w:t>
      </w:r>
      <w:r w:rsidR="00D129AE">
        <w:t xml:space="preserve"> (RS)</w:t>
      </w:r>
      <w:r w:rsidR="00241A98">
        <w:t>,</w:t>
      </w:r>
      <w:r w:rsidR="009E229B">
        <w:t xml:space="preserve"> </w:t>
      </w:r>
      <w:r w:rsidR="000B3A26">
        <w:t>Victoria Coward (VC)</w:t>
      </w:r>
      <w:r w:rsidR="003F32CF">
        <w:t xml:space="preserve"> </w:t>
      </w:r>
      <w:r w:rsidR="00241A98">
        <w:t xml:space="preserve">and </w:t>
      </w:r>
      <w:r w:rsidR="000F72DA">
        <w:t xml:space="preserve">Nicky Wylie (NW) </w:t>
      </w:r>
      <w:r w:rsidR="00981599">
        <w:t>(</w:t>
      </w:r>
      <w:r w:rsidR="00241A98">
        <w:t>Cheshire East</w:t>
      </w:r>
      <w:r w:rsidR="00981599">
        <w:t>)</w:t>
      </w:r>
      <w:r w:rsidR="00241A98">
        <w: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Default="003C14B1" w:rsidP="00B57EF4">
            <w:pPr>
              <w:jc w:val="both"/>
            </w:pPr>
            <w:bookmarkStart w:id="0" w:name="_Hlk518910593"/>
            <w:r>
              <w:t>1</w:t>
            </w:r>
            <w:r w:rsidR="00B57EF4">
              <w:t>.</w:t>
            </w:r>
          </w:p>
        </w:tc>
        <w:tc>
          <w:tcPr>
            <w:tcW w:w="8041" w:type="dxa"/>
          </w:tcPr>
          <w:p w14:paraId="2694ED1D" w14:textId="77777777" w:rsidR="00636E7F" w:rsidRDefault="00B57EF4" w:rsidP="00B57EF4">
            <w:pPr>
              <w:jc w:val="both"/>
            </w:pPr>
            <w:r w:rsidRPr="005D562E">
              <w:rPr>
                <w:b/>
              </w:rPr>
              <w:t>Apologies for Absence</w:t>
            </w:r>
          </w:p>
          <w:p w14:paraId="7730F321" w14:textId="3A8C6E3C" w:rsidR="00B57EF4" w:rsidRDefault="000F72DA" w:rsidP="00636E7F">
            <w:pPr>
              <w:jc w:val="both"/>
            </w:pPr>
            <w:r>
              <w:t>Rachel Blood, Jos Saunders (Cheshire East)</w:t>
            </w:r>
            <w:r w:rsidR="00FD5A7D">
              <w:t>, Amy Hickman PCSO</w:t>
            </w:r>
          </w:p>
          <w:p w14:paraId="40F8599A" w14:textId="0E83F3E9" w:rsidR="00B738AA" w:rsidRPr="005D562E" w:rsidRDefault="00B738AA" w:rsidP="00636E7F">
            <w:pPr>
              <w:jc w:val="both"/>
            </w:pP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Default="003C14B1" w:rsidP="00B57EF4">
            <w:pPr>
              <w:jc w:val="both"/>
            </w:pPr>
            <w:r>
              <w:t>2</w:t>
            </w:r>
            <w:r w:rsidR="00B57EF4">
              <w:t>.</w:t>
            </w:r>
          </w:p>
          <w:p w14:paraId="2D409F6B" w14:textId="59FD0207" w:rsidR="00B57EF4" w:rsidRPr="00B57EF4" w:rsidRDefault="00B57EF4" w:rsidP="00B57EF4">
            <w:pPr>
              <w:pStyle w:val="Heading1"/>
              <w:outlineLvl w:val="0"/>
            </w:pPr>
          </w:p>
        </w:tc>
        <w:tc>
          <w:tcPr>
            <w:tcW w:w="8041"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Default="00810FF1" w:rsidP="0026144C">
            <w:pPr>
              <w:jc w:val="both"/>
            </w:pPr>
            <w:r>
              <w:t>3.</w:t>
            </w:r>
          </w:p>
          <w:p w14:paraId="07119555" w14:textId="33A18B18" w:rsidR="00810FF1" w:rsidRPr="00F411CB" w:rsidRDefault="00810FF1" w:rsidP="00F411CB">
            <w:pPr>
              <w:pStyle w:val="Heading1"/>
              <w:outlineLvl w:val="0"/>
            </w:pP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77777777" w:rsidR="00DA5BC8" w:rsidRDefault="00224E88" w:rsidP="00DA5BC8">
            <w:pPr>
              <w:jc w:val="both"/>
            </w:pPr>
            <w:r>
              <w:t>No members of the public were present.</w:t>
            </w:r>
          </w:p>
          <w:p w14:paraId="6B79B0BB" w14:textId="127062FF" w:rsidR="00B738AA" w:rsidRPr="00DA5BC8" w:rsidRDefault="00B738AA" w:rsidP="00DA5BC8">
            <w:pPr>
              <w:jc w:val="both"/>
            </w:pPr>
          </w:p>
        </w:tc>
        <w:tc>
          <w:tcPr>
            <w:tcW w:w="411" w:type="dxa"/>
            <w:shd w:val="clear" w:color="auto" w:fill="auto"/>
          </w:tcPr>
          <w:p w14:paraId="366769FE" w14:textId="77777777" w:rsidR="00810FF1" w:rsidRPr="005D562E" w:rsidRDefault="00810FF1"/>
        </w:tc>
      </w:tr>
      <w:tr w:rsidR="00E40A96" w:rsidRPr="005D562E" w14:paraId="69069BDF" w14:textId="77777777" w:rsidTr="00810FF1">
        <w:trPr>
          <w:trHeight w:val="532"/>
        </w:trPr>
        <w:tc>
          <w:tcPr>
            <w:tcW w:w="1284" w:type="dxa"/>
          </w:tcPr>
          <w:p w14:paraId="7824F0A2" w14:textId="77777777" w:rsidR="00E40A96" w:rsidRDefault="00E40A96" w:rsidP="0026144C">
            <w:pPr>
              <w:jc w:val="both"/>
            </w:pPr>
            <w:r>
              <w:t>4.</w:t>
            </w:r>
          </w:p>
          <w:p w14:paraId="276307B8" w14:textId="77777777" w:rsidR="006A5928" w:rsidRDefault="006A5928" w:rsidP="0026144C">
            <w:pPr>
              <w:jc w:val="both"/>
            </w:pPr>
          </w:p>
          <w:p w14:paraId="36D8D3A4" w14:textId="77777777" w:rsidR="006A5928" w:rsidRDefault="006A5928" w:rsidP="0026144C">
            <w:pPr>
              <w:jc w:val="both"/>
            </w:pPr>
          </w:p>
          <w:p w14:paraId="1524D2DA" w14:textId="77777777" w:rsidR="006A5928" w:rsidRDefault="006A5928" w:rsidP="0026144C">
            <w:pPr>
              <w:jc w:val="both"/>
            </w:pPr>
          </w:p>
          <w:p w14:paraId="2CB109DB" w14:textId="77777777" w:rsidR="006A5928" w:rsidRDefault="006A5928" w:rsidP="0026144C">
            <w:pPr>
              <w:jc w:val="both"/>
            </w:pPr>
          </w:p>
          <w:p w14:paraId="43FC67C1" w14:textId="77777777" w:rsidR="006A5928" w:rsidRDefault="006A5928" w:rsidP="0026144C">
            <w:pPr>
              <w:jc w:val="both"/>
            </w:pPr>
          </w:p>
          <w:p w14:paraId="3C0DD242" w14:textId="77777777" w:rsidR="006A5928" w:rsidRDefault="006A5928" w:rsidP="0026144C">
            <w:pPr>
              <w:jc w:val="both"/>
            </w:pPr>
          </w:p>
          <w:p w14:paraId="58A06E48" w14:textId="77777777" w:rsidR="006A5928" w:rsidRDefault="006A5928" w:rsidP="0026144C">
            <w:pPr>
              <w:jc w:val="both"/>
            </w:pPr>
          </w:p>
          <w:p w14:paraId="2BC5DA8E" w14:textId="77777777" w:rsidR="006A5928" w:rsidRPr="00AC1056" w:rsidRDefault="006A5928" w:rsidP="0026144C">
            <w:pPr>
              <w:jc w:val="both"/>
              <w:rPr>
                <w:b/>
                <w:bCs/>
              </w:rPr>
            </w:pPr>
            <w:r w:rsidRPr="00AC1056">
              <w:rPr>
                <w:b/>
                <w:bCs/>
              </w:rPr>
              <w:t>Noted</w:t>
            </w:r>
          </w:p>
          <w:p w14:paraId="19EA99DB" w14:textId="77777777" w:rsidR="006A5928" w:rsidRPr="00AC1056" w:rsidRDefault="006A5928" w:rsidP="0026144C">
            <w:pPr>
              <w:jc w:val="both"/>
              <w:rPr>
                <w:b/>
                <w:bCs/>
              </w:rPr>
            </w:pPr>
          </w:p>
          <w:p w14:paraId="70937065" w14:textId="77777777" w:rsidR="006A5928" w:rsidRPr="00AC1056" w:rsidRDefault="006A5928" w:rsidP="0026144C">
            <w:pPr>
              <w:jc w:val="both"/>
              <w:rPr>
                <w:b/>
                <w:bCs/>
              </w:rPr>
            </w:pPr>
          </w:p>
          <w:p w14:paraId="6C6B2997" w14:textId="77777777" w:rsidR="006A5928" w:rsidRPr="00AC1056" w:rsidRDefault="006A5928" w:rsidP="0026144C">
            <w:pPr>
              <w:jc w:val="both"/>
              <w:rPr>
                <w:b/>
                <w:bCs/>
              </w:rPr>
            </w:pPr>
          </w:p>
          <w:p w14:paraId="15D5D932" w14:textId="77777777" w:rsidR="006A5928" w:rsidRPr="00AC1056" w:rsidRDefault="006A5928" w:rsidP="0026144C">
            <w:pPr>
              <w:jc w:val="both"/>
              <w:rPr>
                <w:b/>
                <w:bCs/>
              </w:rPr>
            </w:pPr>
          </w:p>
          <w:p w14:paraId="01674635" w14:textId="77777777" w:rsidR="006A5928" w:rsidRPr="00AC1056" w:rsidRDefault="006A5928" w:rsidP="0026144C">
            <w:pPr>
              <w:jc w:val="both"/>
              <w:rPr>
                <w:b/>
                <w:bCs/>
              </w:rPr>
            </w:pPr>
            <w:r w:rsidRPr="00AC1056">
              <w:rPr>
                <w:b/>
                <w:bCs/>
              </w:rPr>
              <w:t>Noted</w:t>
            </w:r>
          </w:p>
          <w:p w14:paraId="1326743C" w14:textId="77777777" w:rsidR="006A5928" w:rsidRPr="00AC1056" w:rsidRDefault="006A5928" w:rsidP="0026144C">
            <w:pPr>
              <w:jc w:val="both"/>
              <w:rPr>
                <w:b/>
                <w:bCs/>
              </w:rPr>
            </w:pPr>
          </w:p>
          <w:p w14:paraId="21AF4024" w14:textId="77777777" w:rsidR="006A5928" w:rsidRPr="00AC1056" w:rsidRDefault="006A5928" w:rsidP="0026144C">
            <w:pPr>
              <w:jc w:val="both"/>
              <w:rPr>
                <w:b/>
                <w:bCs/>
              </w:rPr>
            </w:pPr>
          </w:p>
          <w:p w14:paraId="36E43CD3" w14:textId="77777777" w:rsidR="006A5928" w:rsidRPr="00AC1056" w:rsidRDefault="006A5928" w:rsidP="0026144C">
            <w:pPr>
              <w:jc w:val="both"/>
              <w:rPr>
                <w:b/>
                <w:bCs/>
              </w:rPr>
            </w:pPr>
          </w:p>
          <w:p w14:paraId="71AD6668" w14:textId="77777777" w:rsidR="006A5928" w:rsidRPr="00AC1056" w:rsidRDefault="006A5928" w:rsidP="0026144C">
            <w:pPr>
              <w:jc w:val="both"/>
              <w:rPr>
                <w:b/>
                <w:bCs/>
              </w:rPr>
            </w:pPr>
          </w:p>
          <w:p w14:paraId="53A0831D" w14:textId="4EF818BA" w:rsidR="006A5928" w:rsidRDefault="006A5928" w:rsidP="0026144C">
            <w:pPr>
              <w:jc w:val="both"/>
            </w:pPr>
            <w:r w:rsidRPr="00AC1056">
              <w:rPr>
                <w:b/>
                <w:bCs/>
              </w:rPr>
              <w:t>Noted</w:t>
            </w:r>
          </w:p>
        </w:tc>
        <w:tc>
          <w:tcPr>
            <w:tcW w:w="8041" w:type="dxa"/>
          </w:tcPr>
          <w:p w14:paraId="4C324FA9" w14:textId="090C50A5" w:rsidR="00E40A96" w:rsidRDefault="00E40A96" w:rsidP="0026144C">
            <w:pPr>
              <w:jc w:val="both"/>
              <w:rPr>
                <w:b/>
              </w:rPr>
            </w:pPr>
            <w:r>
              <w:rPr>
                <w:b/>
              </w:rPr>
              <w:t>Feedback and information sharing from Cheshire East Councillor(</w:t>
            </w:r>
            <w:proofErr w:type="gramStart"/>
            <w:r>
              <w:rPr>
                <w:b/>
              </w:rPr>
              <w:t>s)  including</w:t>
            </w:r>
            <w:proofErr w:type="gramEnd"/>
            <w:r w:rsidR="00364887">
              <w:rPr>
                <w:b/>
              </w:rPr>
              <w:t xml:space="preserve"> fl</w:t>
            </w:r>
            <w:r>
              <w:rPr>
                <w:b/>
              </w:rPr>
              <w:t>ood up</w:t>
            </w:r>
            <w:r w:rsidR="00AF1102">
              <w:rPr>
                <w:b/>
              </w:rPr>
              <w:t>d</w:t>
            </w:r>
            <w:r>
              <w:rPr>
                <w:b/>
              </w:rPr>
              <w:t>ates, New Homes Bonus update</w:t>
            </w:r>
            <w:r w:rsidR="00195CA6">
              <w:rPr>
                <w:b/>
              </w:rPr>
              <w:t xml:space="preserve"> and Highways update.</w:t>
            </w:r>
          </w:p>
          <w:p w14:paraId="00CF70B8" w14:textId="77777777" w:rsidR="00C60422" w:rsidRDefault="00C60422" w:rsidP="0026144C">
            <w:pPr>
              <w:jc w:val="both"/>
              <w:rPr>
                <w:b/>
              </w:rPr>
            </w:pPr>
          </w:p>
          <w:p w14:paraId="4A6919E5" w14:textId="77777777" w:rsidR="00B80AD6" w:rsidRDefault="00AF1102" w:rsidP="0026144C">
            <w:pPr>
              <w:jc w:val="both"/>
              <w:rPr>
                <w:bCs/>
              </w:rPr>
            </w:pPr>
            <w:r>
              <w:rPr>
                <w:bCs/>
              </w:rPr>
              <w:t xml:space="preserve">NW enquired about any recent weather issues.  JB has contacted </w:t>
            </w:r>
            <w:r w:rsidR="00B80AD6">
              <w:rPr>
                <w:bCs/>
              </w:rPr>
              <w:t xml:space="preserve">  </w:t>
            </w:r>
          </w:p>
          <w:p w14:paraId="228AB88E" w14:textId="5AE626BD" w:rsidR="00AF1102" w:rsidRDefault="00AF1102" w:rsidP="0026144C">
            <w:pPr>
              <w:jc w:val="both"/>
              <w:rPr>
                <w:bCs/>
              </w:rPr>
            </w:pPr>
            <w:r>
              <w:rPr>
                <w:bCs/>
              </w:rPr>
              <w:t xml:space="preserve">P Reeves re: recent problems. </w:t>
            </w:r>
          </w:p>
          <w:p w14:paraId="3B06E152" w14:textId="371318C2" w:rsidR="00AF1102" w:rsidRDefault="00AF1102" w:rsidP="0026144C">
            <w:pPr>
              <w:jc w:val="both"/>
              <w:rPr>
                <w:bCs/>
              </w:rPr>
            </w:pPr>
            <w:r>
              <w:rPr>
                <w:bCs/>
              </w:rPr>
              <w:t xml:space="preserve">Issues reported: The gulley outside the school is not working properly.  Several other </w:t>
            </w:r>
            <w:proofErr w:type="spellStart"/>
            <w:r>
              <w:rPr>
                <w:bCs/>
              </w:rPr>
              <w:t>gulleys</w:t>
            </w:r>
            <w:proofErr w:type="spellEnd"/>
            <w:r>
              <w:rPr>
                <w:bCs/>
              </w:rPr>
              <w:t xml:space="preserve"> are blocked.</w:t>
            </w:r>
          </w:p>
          <w:p w14:paraId="299F39FE" w14:textId="77777777" w:rsidR="009E6144" w:rsidRDefault="009E6144" w:rsidP="0026144C">
            <w:pPr>
              <w:jc w:val="both"/>
              <w:rPr>
                <w:bCs/>
              </w:rPr>
            </w:pPr>
            <w:r>
              <w:rPr>
                <w:bCs/>
              </w:rPr>
              <w:t>A meeting has been arranged with agencies involved in flood prevention on 17</w:t>
            </w:r>
            <w:r w:rsidRPr="009E6144">
              <w:rPr>
                <w:bCs/>
                <w:vertAlign w:val="superscript"/>
              </w:rPr>
              <w:t>th</w:t>
            </w:r>
            <w:r>
              <w:rPr>
                <w:bCs/>
              </w:rPr>
              <w:t xml:space="preserve"> March at 1:30 pm.  Future flood prevention techniques will be discussed.</w:t>
            </w:r>
          </w:p>
          <w:p w14:paraId="4BF21DE4" w14:textId="77777777" w:rsidR="0052538B" w:rsidRDefault="0052538B" w:rsidP="0026144C">
            <w:pPr>
              <w:jc w:val="both"/>
              <w:rPr>
                <w:bCs/>
              </w:rPr>
            </w:pPr>
          </w:p>
          <w:p w14:paraId="6F5ADB7B" w14:textId="77777777" w:rsidR="0052538B" w:rsidRDefault="0052538B" w:rsidP="0026144C">
            <w:pPr>
              <w:jc w:val="both"/>
              <w:rPr>
                <w:bCs/>
              </w:rPr>
            </w:pPr>
            <w:r>
              <w:rPr>
                <w:bCs/>
              </w:rPr>
              <w:t xml:space="preserve">Repairs to flood damaged roads was reported according to information from CE website. Work will start on </w:t>
            </w:r>
            <w:proofErr w:type="spellStart"/>
            <w:r>
              <w:rPr>
                <w:bCs/>
              </w:rPr>
              <w:t>Disley</w:t>
            </w:r>
            <w:proofErr w:type="spellEnd"/>
            <w:r>
              <w:rPr>
                <w:bCs/>
              </w:rPr>
              <w:t xml:space="preserve"> Tops on 16</w:t>
            </w:r>
            <w:r w:rsidRPr="0052538B">
              <w:rPr>
                <w:bCs/>
                <w:vertAlign w:val="superscript"/>
              </w:rPr>
              <w:t>th</w:t>
            </w:r>
            <w:r>
              <w:rPr>
                <w:bCs/>
              </w:rPr>
              <w:t xml:space="preserve"> </w:t>
            </w:r>
            <w:r w:rsidR="006C020C">
              <w:rPr>
                <w:bCs/>
              </w:rPr>
              <w:t xml:space="preserve">March.  When completed the area near </w:t>
            </w:r>
            <w:proofErr w:type="spellStart"/>
            <w:r w:rsidR="006C020C">
              <w:rPr>
                <w:bCs/>
              </w:rPr>
              <w:t>Bolshaws</w:t>
            </w:r>
            <w:proofErr w:type="spellEnd"/>
            <w:r w:rsidR="006C020C">
              <w:rPr>
                <w:bCs/>
              </w:rPr>
              <w:t xml:space="preserve"> will be repaired, and finally the area on the B5470 leading into Whaley Bridge.  Each project will require the roads affected to be closed.</w:t>
            </w:r>
          </w:p>
          <w:p w14:paraId="029A5131" w14:textId="77777777" w:rsidR="00380692" w:rsidRDefault="00380692" w:rsidP="0026144C">
            <w:pPr>
              <w:jc w:val="both"/>
              <w:rPr>
                <w:bCs/>
              </w:rPr>
            </w:pPr>
          </w:p>
          <w:p w14:paraId="4DF59958" w14:textId="77777777" w:rsidR="00380692" w:rsidRDefault="00380692" w:rsidP="0026144C">
            <w:pPr>
              <w:jc w:val="both"/>
              <w:rPr>
                <w:bCs/>
              </w:rPr>
            </w:pPr>
            <w:r>
              <w:rPr>
                <w:bCs/>
              </w:rPr>
              <w:t>New Homes Bonus – NW said there is no information available yet.   When money is available it could possibly be put towards improving the playground.</w:t>
            </w:r>
            <w:r w:rsidR="00E73C09">
              <w:rPr>
                <w:bCs/>
              </w:rPr>
              <w:t xml:space="preserve">  CE are responsible for maintaining the safety of the equipment.  JG to contact them to inspect it.</w:t>
            </w:r>
            <w:r w:rsidR="00227C90">
              <w:rPr>
                <w:bCs/>
              </w:rPr>
              <w:t xml:space="preserve">  Possible other uses of any funding could be used to help improve the condition of the field which is used by all ages in the village, but at times is not very accessible.</w:t>
            </w:r>
          </w:p>
          <w:p w14:paraId="4FD2C793" w14:textId="2BB4B0F6" w:rsidR="00C60422" w:rsidRPr="00AF1102" w:rsidRDefault="00C60422" w:rsidP="0026144C">
            <w:pPr>
              <w:jc w:val="both"/>
              <w:rPr>
                <w:bCs/>
              </w:rPr>
            </w:pPr>
          </w:p>
        </w:tc>
        <w:tc>
          <w:tcPr>
            <w:tcW w:w="411" w:type="dxa"/>
            <w:shd w:val="clear" w:color="auto" w:fill="auto"/>
          </w:tcPr>
          <w:p w14:paraId="643F3CA6" w14:textId="77777777" w:rsidR="00E40A96" w:rsidRPr="005D562E" w:rsidRDefault="00E40A96"/>
        </w:tc>
      </w:tr>
      <w:tr w:rsidR="00471AD5" w:rsidRPr="005D562E" w14:paraId="4E4257E0" w14:textId="77777777" w:rsidTr="00810FF1">
        <w:trPr>
          <w:trHeight w:val="532"/>
        </w:trPr>
        <w:tc>
          <w:tcPr>
            <w:tcW w:w="1284" w:type="dxa"/>
          </w:tcPr>
          <w:p w14:paraId="7DA96921" w14:textId="32D67AF8" w:rsidR="00471AD5" w:rsidRDefault="00471AD5" w:rsidP="0026144C">
            <w:pPr>
              <w:jc w:val="both"/>
            </w:pPr>
            <w:r>
              <w:t>5.</w:t>
            </w:r>
          </w:p>
        </w:tc>
        <w:tc>
          <w:tcPr>
            <w:tcW w:w="8041" w:type="dxa"/>
          </w:tcPr>
          <w:p w14:paraId="6FA199A6" w14:textId="77777777" w:rsidR="00471AD5" w:rsidRPr="00957FAD" w:rsidRDefault="00471AD5" w:rsidP="0026144C">
            <w:pPr>
              <w:jc w:val="both"/>
              <w:rPr>
                <w:b/>
              </w:rPr>
            </w:pPr>
            <w:r w:rsidRPr="00957FAD">
              <w:rPr>
                <w:b/>
              </w:rPr>
              <w:t>PCSO comments</w:t>
            </w:r>
          </w:p>
          <w:p w14:paraId="307D5F0C" w14:textId="77777777" w:rsidR="00957FAD" w:rsidRPr="00957FAD" w:rsidRDefault="00957FAD" w:rsidP="0026144C">
            <w:pPr>
              <w:jc w:val="both"/>
              <w:rPr>
                <w:bCs/>
              </w:rPr>
            </w:pPr>
          </w:p>
          <w:p w14:paraId="5DAED32B" w14:textId="40AD2B2A" w:rsidR="00957FAD" w:rsidRDefault="00957FAD" w:rsidP="0026144C">
            <w:pPr>
              <w:jc w:val="both"/>
              <w:rPr>
                <w:bCs/>
              </w:rPr>
            </w:pPr>
            <w:r w:rsidRPr="00957FAD">
              <w:rPr>
                <w:bCs/>
              </w:rPr>
              <w:t>Rep</w:t>
            </w:r>
            <w:r>
              <w:rPr>
                <w:bCs/>
              </w:rPr>
              <w:t>o</w:t>
            </w:r>
            <w:r w:rsidRPr="00957FAD">
              <w:rPr>
                <w:bCs/>
              </w:rPr>
              <w:t>rts were</w:t>
            </w:r>
            <w:r>
              <w:rPr>
                <w:bCs/>
              </w:rPr>
              <w:t xml:space="preserve"> emailed to the council.  </w:t>
            </w:r>
            <w:r w:rsidR="00E1444A">
              <w:rPr>
                <w:bCs/>
              </w:rPr>
              <w:t>See correspondence received</w:t>
            </w:r>
            <w:r w:rsidR="00333FE1">
              <w:rPr>
                <w:bCs/>
              </w:rPr>
              <w:t>.</w:t>
            </w:r>
          </w:p>
          <w:p w14:paraId="5AC9307D" w14:textId="77777777" w:rsidR="00CA2995" w:rsidRDefault="00CA2995" w:rsidP="0026144C">
            <w:pPr>
              <w:jc w:val="both"/>
              <w:rPr>
                <w:bCs/>
              </w:rPr>
            </w:pPr>
          </w:p>
          <w:p w14:paraId="45ACBE94" w14:textId="4E5DCD9D" w:rsidR="00CA2995" w:rsidRDefault="00CA2995" w:rsidP="0026144C">
            <w:pPr>
              <w:jc w:val="both"/>
              <w:rPr>
                <w:bCs/>
              </w:rPr>
            </w:pPr>
          </w:p>
          <w:p w14:paraId="7FA5D453" w14:textId="17CF819F" w:rsidR="00E1444A" w:rsidRDefault="00E1444A" w:rsidP="0026144C">
            <w:pPr>
              <w:jc w:val="both"/>
              <w:rPr>
                <w:bCs/>
              </w:rPr>
            </w:pPr>
          </w:p>
          <w:p w14:paraId="0EAC61D8" w14:textId="06324DF9" w:rsidR="00E1444A" w:rsidRDefault="00E1444A" w:rsidP="0026144C">
            <w:pPr>
              <w:jc w:val="both"/>
              <w:rPr>
                <w:bCs/>
              </w:rPr>
            </w:pPr>
          </w:p>
          <w:p w14:paraId="52E60D44" w14:textId="77777777" w:rsidR="00E1444A" w:rsidRDefault="00E1444A" w:rsidP="0026144C">
            <w:pPr>
              <w:jc w:val="both"/>
              <w:rPr>
                <w:bCs/>
              </w:rPr>
            </w:pPr>
          </w:p>
          <w:p w14:paraId="673304D5" w14:textId="7356028D" w:rsidR="00CA2995" w:rsidRPr="00957FAD" w:rsidRDefault="00CA2995" w:rsidP="0026144C">
            <w:pPr>
              <w:jc w:val="both"/>
              <w:rPr>
                <w:bCs/>
              </w:rPr>
            </w:pPr>
          </w:p>
        </w:tc>
        <w:tc>
          <w:tcPr>
            <w:tcW w:w="411" w:type="dxa"/>
            <w:shd w:val="clear" w:color="auto" w:fill="auto"/>
          </w:tcPr>
          <w:p w14:paraId="2B4D444F" w14:textId="77777777" w:rsidR="00471AD5" w:rsidRPr="005D562E" w:rsidRDefault="00471AD5"/>
        </w:tc>
      </w:tr>
      <w:tr w:rsidR="00810FF1" w:rsidRPr="00A3732D" w14:paraId="45828B08" w14:textId="385A0C7E" w:rsidTr="00810FF1">
        <w:tc>
          <w:tcPr>
            <w:tcW w:w="1284" w:type="dxa"/>
          </w:tcPr>
          <w:p w14:paraId="162DD2EF" w14:textId="7006B216" w:rsidR="00810FF1" w:rsidRDefault="00471AD5" w:rsidP="0026144C">
            <w:pPr>
              <w:jc w:val="both"/>
            </w:pPr>
            <w:r>
              <w:t>6.</w:t>
            </w:r>
          </w:p>
          <w:p w14:paraId="0E1705F7" w14:textId="77777777" w:rsidR="00810FF1" w:rsidRDefault="00810FF1" w:rsidP="0026144C">
            <w:pPr>
              <w:jc w:val="both"/>
              <w:rPr>
                <w:b/>
              </w:rPr>
            </w:pPr>
          </w:p>
          <w:p w14:paraId="2A59852A" w14:textId="090C87E8" w:rsidR="00476B73" w:rsidRDefault="008E3973" w:rsidP="0026144C">
            <w:pPr>
              <w:jc w:val="both"/>
              <w:rPr>
                <w:b/>
              </w:rPr>
            </w:pPr>
            <w:r>
              <w:rPr>
                <w:b/>
              </w:rPr>
              <w:t>Noted</w:t>
            </w:r>
          </w:p>
          <w:p w14:paraId="40C68D8C" w14:textId="1C310B87" w:rsidR="008E3973" w:rsidRDefault="008E3973" w:rsidP="0026144C">
            <w:pPr>
              <w:jc w:val="both"/>
              <w:rPr>
                <w:b/>
              </w:rPr>
            </w:pPr>
          </w:p>
          <w:p w14:paraId="20940174" w14:textId="69087696" w:rsidR="008E3973" w:rsidRDefault="008E3973" w:rsidP="0026144C">
            <w:pPr>
              <w:jc w:val="both"/>
              <w:rPr>
                <w:b/>
              </w:rPr>
            </w:pPr>
          </w:p>
          <w:p w14:paraId="04BA4238" w14:textId="788B1D21" w:rsidR="008E3973" w:rsidRDefault="008E3973" w:rsidP="0026144C">
            <w:pPr>
              <w:jc w:val="both"/>
              <w:rPr>
                <w:b/>
              </w:rPr>
            </w:pPr>
          </w:p>
          <w:p w14:paraId="0BE98370" w14:textId="18640A53" w:rsidR="008E3973" w:rsidRDefault="008E3973" w:rsidP="0026144C">
            <w:pPr>
              <w:jc w:val="both"/>
              <w:rPr>
                <w:b/>
              </w:rPr>
            </w:pPr>
          </w:p>
          <w:p w14:paraId="50ECD330" w14:textId="286ECBC1" w:rsidR="008E3973" w:rsidRDefault="008E3973" w:rsidP="0026144C">
            <w:pPr>
              <w:jc w:val="both"/>
              <w:rPr>
                <w:b/>
              </w:rPr>
            </w:pPr>
          </w:p>
          <w:p w14:paraId="3D8B737F" w14:textId="6FDE9CE0" w:rsidR="008E3973" w:rsidRDefault="00BA61C9" w:rsidP="0026144C">
            <w:pPr>
              <w:jc w:val="both"/>
              <w:rPr>
                <w:b/>
              </w:rPr>
            </w:pPr>
            <w:r>
              <w:rPr>
                <w:b/>
              </w:rPr>
              <w:t>Noted</w:t>
            </w:r>
          </w:p>
          <w:p w14:paraId="417DB3ED" w14:textId="0E6C7520" w:rsidR="008E3973" w:rsidRDefault="008E3973" w:rsidP="0026144C">
            <w:pPr>
              <w:jc w:val="both"/>
              <w:rPr>
                <w:b/>
              </w:rPr>
            </w:pPr>
          </w:p>
          <w:p w14:paraId="71D600EC" w14:textId="2154627F" w:rsidR="008E3973" w:rsidRDefault="008E3973" w:rsidP="0026144C">
            <w:pPr>
              <w:jc w:val="both"/>
              <w:rPr>
                <w:b/>
              </w:rPr>
            </w:pPr>
          </w:p>
          <w:p w14:paraId="3D5368A5" w14:textId="77777777" w:rsidR="00725FAC" w:rsidRDefault="00725FAC" w:rsidP="0026144C">
            <w:pPr>
              <w:jc w:val="both"/>
              <w:rPr>
                <w:b/>
              </w:rPr>
            </w:pPr>
          </w:p>
          <w:p w14:paraId="075A602A" w14:textId="3127DE36" w:rsidR="008E3973" w:rsidRDefault="008E3973" w:rsidP="0026144C">
            <w:pPr>
              <w:jc w:val="both"/>
              <w:rPr>
                <w:b/>
              </w:rPr>
            </w:pPr>
          </w:p>
          <w:p w14:paraId="618484DF" w14:textId="1C869C3D" w:rsidR="008E3973" w:rsidRDefault="008E3973" w:rsidP="0026144C">
            <w:pPr>
              <w:jc w:val="both"/>
              <w:rPr>
                <w:b/>
              </w:rPr>
            </w:pPr>
            <w:r>
              <w:rPr>
                <w:b/>
              </w:rPr>
              <w:t>Noted</w:t>
            </w:r>
          </w:p>
          <w:p w14:paraId="732499F6" w14:textId="5E336F59" w:rsidR="008E3973" w:rsidRDefault="008E3973" w:rsidP="0026144C">
            <w:pPr>
              <w:jc w:val="both"/>
              <w:rPr>
                <w:b/>
              </w:rPr>
            </w:pPr>
          </w:p>
          <w:p w14:paraId="76438245" w14:textId="16E98236" w:rsidR="008E3973" w:rsidRDefault="008E3973" w:rsidP="0026144C">
            <w:pPr>
              <w:jc w:val="both"/>
              <w:rPr>
                <w:b/>
              </w:rPr>
            </w:pPr>
          </w:p>
          <w:p w14:paraId="7FBBD4F8" w14:textId="24487B68" w:rsidR="008E3973" w:rsidRDefault="008E3973" w:rsidP="0026144C">
            <w:pPr>
              <w:jc w:val="both"/>
              <w:rPr>
                <w:b/>
              </w:rPr>
            </w:pPr>
            <w:r>
              <w:rPr>
                <w:b/>
              </w:rPr>
              <w:t>Noted</w:t>
            </w:r>
          </w:p>
          <w:p w14:paraId="0BB315DB" w14:textId="705A3A90" w:rsidR="008E3973" w:rsidRDefault="008E3973" w:rsidP="0026144C">
            <w:pPr>
              <w:jc w:val="both"/>
              <w:rPr>
                <w:b/>
              </w:rPr>
            </w:pPr>
          </w:p>
          <w:p w14:paraId="50859581" w14:textId="2FC564FC" w:rsidR="008E3973" w:rsidRDefault="008E3973" w:rsidP="0026144C">
            <w:pPr>
              <w:jc w:val="both"/>
              <w:rPr>
                <w:b/>
              </w:rPr>
            </w:pPr>
          </w:p>
          <w:p w14:paraId="42BFD956" w14:textId="55017E26" w:rsidR="008E3973" w:rsidRDefault="008E3973" w:rsidP="0026144C">
            <w:pPr>
              <w:jc w:val="both"/>
              <w:rPr>
                <w:b/>
              </w:rPr>
            </w:pPr>
          </w:p>
          <w:p w14:paraId="355163B4" w14:textId="0E6AB973" w:rsidR="008E3973" w:rsidRDefault="008E3973" w:rsidP="0026144C">
            <w:pPr>
              <w:jc w:val="both"/>
              <w:rPr>
                <w:b/>
              </w:rPr>
            </w:pPr>
          </w:p>
          <w:p w14:paraId="2F592813" w14:textId="0A633CB1" w:rsidR="008E3973" w:rsidRDefault="008E3973" w:rsidP="0026144C">
            <w:pPr>
              <w:jc w:val="both"/>
              <w:rPr>
                <w:b/>
              </w:rPr>
            </w:pPr>
          </w:p>
          <w:p w14:paraId="385BF695" w14:textId="3B0F958F" w:rsidR="008E3973" w:rsidRDefault="008E3973" w:rsidP="0026144C">
            <w:pPr>
              <w:jc w:val="both"/>
              <w:rPr>
                <w:b/>
              </w:rPr>
            </w:pPr>
          </w:p>
          <w:p w14:paraId="5FE96A36" w14:textId="7449473B" w:rsidR="008E3973" w:rsidRDefault="008E3973" w:rsidP="0026144C">
            <w:pPr>
              <w:jc w:val="both"/>
              <w:rPr>
                <w:b/>
              </w:rPr>
            </w:pPr>
            <w:r>
              <w:rPr>
                <w:b/>
              </w:rPr>
              <w:t>Noted</w:t>
            </w:r>
          </w:p>
          <w:p w14:paraId="647C42B8" w14:textId="6DFBA5E4" w:rsidR="00476B73" w:rsidRDefault="00476B73" w:rsidP="0026144C">
            <w:pPr>
              <w:jc w:val="both"/>
              <w:rPr>
                <w:b/>
              </w:rPr>
            </w:pPr>
          </w:p>
          <w:p w14:paraId="5E5AFD5E" w14:textId="77777777" w:rsidR="00476B73" w:rsidRDefault="00476B73" w:rsidP="0026144C">
            <w:pPr>
              <w:jc w:val="both"/>
              <w:rPr>
                <w:b/>
              </w:rPr>
            </w:pPr>
          </w:p>
          <w:p w14:paraId="7A2202E5" w14:textId="77777777" w:rsidR="00476B73" w:rsidRDefault="00476B73" w:rsidP="0026144C">
            <w:pPr>
              <w:jc w:val="both"/>
              <w:rPr>
                <w:b/>
              </w:rPr>
            </w:pPr>
          </w:p>
          <w:p w14:paraId="00408ADA" w14:textId="77777777" w:rsidR="00476B73" w:rsidRDefault="00476B73" w:rsidP="0026144C">
            <w:pPr>
              <w:jc w:val="both"/>
              <w:rPr>
                <w:b/>
              </w:rPr>
            </w:pPr>
          </w:p>
          <w:p w14:paraId="06072DF2" w14:textId="77777777" w:rsidR="00476B73" w:rsidRDefault="00476B73" w:rsidP="0026144C">
            <w:pPr>
              <w:jc w:val="both"/>
              <w:rPr>
                <w:b/>
              </w:rPr>
            </w:pPr>
          </w:p>
          <w:p w14:paraId="5AB5C625" w14:textId="77777777" w:rsidR="00476B73" w:rsidRDefault="00476B73" w:rsidP="0026144C">
            <w:pPr>
              <w:jc w:val="both"/>
              <w:rPr>
                <w:b/>
              </w:rPr>
            </w:pPr>
          </w:p>
          <w:p w14:paraId="560330C7" w14:textId="77777777" w:rsidR="00476B73" w:rsidRDefault="00476B73" w:rsidP="0026144C">
            <w:pPr>
              <w:jc w:val="both"/>
              <w:rPr>
                <w:b/>
              </w:rPr>
            </w:pPr>
          </w:p>
          <w:p w14:paraId="046F5A7B" w14:textId="77777777" w:rsidR="00476B73" w:rsidRDefault="00476B73" w:rsidP="0026144C">
            <w:pPr>
              <w:jc w:val="both"/>
              <w:rPr>
                <w:b/>
              </w:rPr>
            </w:pPr>
          </w:p>
          <w:p w14:paraId="7701E00E" w14:textId="45BA44AC" w:rsidR="00476B73" w:rsidRPr="00F578A0" w:rsidRDefault="00476B73" w:rsidP="0026144C">
            <w:pPr>
              <w:jc w:val="both"/>
              <w:rPr>
                <w:b/>
              </w:rPr>
            </w:pPr>
          </w:p>
        </w:tc>
        <w:tc>
          <w:tcPr>
            <w:tcW w:w="8041" w:type="dxa"/>
          </w:tcPr>
          <w:p w14:paraId="1DFD72FF" w14:textId="40962720" w:rsidR="00810FF1" w:rsidRDefault="00810FF1" w:rsidP="0026144C">
            <w:pPr>
              <w:jc w:val="both"/>
              <w:rPr>
                <w:b/>
              </w:rPr>
            </w:pPr>
            <w:r>
              <w:rPr>
                <w:b/>
              </w:rPr>
              <w:t>To note any correspondence received</w:t>
            </w:r>
          </w:p>
          <w:p w14:paraId="5B67D82E" w14:textId="6C0959BA" w:rsidR="00F13034" w:rsidRDefault="00F13034" w:rsidP="0026144C">
            <w:pPr>
              <w:jc w:val="both"/>
              <w:rPr>
                <w:b/>
              </w:rPr>
            </w:pPr>
          </w:p>
          <w:p w14:paraId="6CA2413F" w14:textId="77777777" w:rsidR="00375F44" w:rsidRDefault="00375F44" w:rsidP="0026144C">
            <w:pPr>
              <w:jc w:val="both"/>
              <w:rPr>
                <w:bCs/>
              </w:rPr>
            </w:pPr>
            <w:r>
              <w:rPr>
                <w:bCs/>
              </w:rPr>
              <w:t>An email re: lack of mobile phone signal was discussed.  Previous plans to erect a mast were halted when funding was withdrawn.  JG to write to</w:t>
            </w:r>
          </w:p>
          <w:p w14:paraId="3DC41275" w14:textId="6552762E" w:rsidR="00375F44" w:rsidRDefault="00375F44" w:rsidP="0026144C">
            <w:pPr>
              <w:jc w:val="both"/>
              <w:rPr>
                <w:bCs/>
              </w:rPr>
            </w:pPr>
            <w:r>
              <w:rPr>
                <w:bCs/>
              </w:rPr>
              <w:t xml:space="preserve"> D </w:t>
            </w:r>
            <w:proofErr w:type="spellStart"/>
            <w:r>
              <w:rPr>
                <w:bCs/>
              </w:rPr>
              <w:t>Rutley</w:t>
            </w:r>
            <w:proofErr w:type="spellEnd"/>
            <w:r>
              <w:rPr>
                <w:bCs/>
              </w:rPr>
              <w:t xml:space="preserve"> to ask for support on improving the signal in the village.</w:t>
            </w:r>
          </w:p>
          <w:p w14:paraId="278CBAD3" w14:textId="30FAABC0" w:rsidR="00375F44" w:rsidRDefault="00375F44" w:rsidP="0026144C">
            <w:pPr>
              <w:jc w:val="both"/>
              <w:rPr>
                <w:bCs/>
              </w:rPr>
            </w:pPr>
            <w:r>
              <w:rPr>
                <w:bCs/>
              </w:rPr>
              <w:t xml:space="preserve"> Mountain Rescue will also be contacted to ask if they can support the need for improved mobile usage in the area.</w:t>
            </w:r>
          </w:p>
          <w:p w14:paraId="1B9BACE9" w14:textId="77777777" w:rsidR="00BA61C9" w:rsidRDefault="00BA61C9" w:rsidP="0026144C">
            <w:pPr>
              <w:jc w:val="both"/>
              <w:rPr>
                <w:bCs/>
              </w:rPr>
            </w:pPr>
          </w:p>
          <w:p w14:paraId="195D6DBF" w14:textId="1C45276D" w:rsidR="0025735F" w:rsidRDefault="0025735F" w:rsidP="0026144C">
            <w:pPr>
              <w:jc w:val="both"/>
              <w:rPr>
                <w:bCs/>
              </w:rPr>
            </w:pPr>
            <w:r>
              <w:rPr>
                <w:bCs/>
              </w:rPr>
              <w:t xml:space="preserve">A query was received about estimates for planting up the rear garden when the repair work is finished.  Due to unexpected increased costs of the work being carried out, it was decided that planting of the garden will have to be phase </w:t>
            </w:r>
            <w:r w:rsidR="00CA2995">
              <w:rPr>
                <w:bCs/>
              </w:rPr>
              <w:t>3</w:t>
            </w:r>
            <w:r>
              <w:rPr>
                <w:bCs/>
              </w:rPr>
              <w:t xml:space="preserve"> for this project, and postponed possibly until next year.</w:t>
            </w:r>
          </w:p>
          <w:p w14:paraId="0401A54D" w14:textId="4E2F3784" w:rsidR="0025735F" w:rsidRDefault="0025735F" w:rsidP="0026144C">
            <w:pPr>
              <w:jc w:val="both"/>
              <w:rPr>
                <w:bCs/>
              </w:rPr>
            </w:pPr>
          </w:p>
          <w:p w14:paraId="047193CE" w14:textId="494D9AF3" w:rsidR="0025735F" w:rsidRDefault="0025735F" w:rsidP="0026144C">
            <w:pPr>
              <w:jc w:val="both"/>
              <w:rPr>
                <w:bCs/>
              </w:rPr>
            </w:pPr>
            <w:r>
              <w:rPr>
                <w:bCs/>
              </w:rPr>
              <w:t>The village have been invited to take part in the ‘British Spring Clean’. It was decided to take part in this again.  JG to register.</w:t>
            </w:r>
          </w:p>
          <w:p w14:paraId="413E3943" w14:textId="0B27A924" w:rsidR="0025735F" w:rsidRDefault="0025735F" w:rsidP="0026144C">
            <w:pPr>
              <w:jc w:val="both"/>
              <w:rPr>
                <w:bCs/>
              </w:rPr>
            </w:pPr>
          </w:p>
          <w:p w14:paraId="0B908FD7" w14:textId="1675ADC8" w:rsidR="0025735F" w:rsidRDefault="0025735F" w:rsidP="0026144C">
            <w:pPr>
              <w:jc w:val="both"/>
              <w:rPr>
                <w:bCs/>
              </w:rPr>
            </w:pPr>
            <w:r>
              <w:rPr>
                <w:bCs/>
              </w:rPr>
              <w:t>PCSO emailed to give details of local issues.  These involved reports of thefts of vans and Ford Fiestas around the wider area.  Suggestions were sent to protect equipment and vehicles.  Keeping car keys out of sight of doors</w:t>
            </w:r>
            <w:r w:rsidR="006D2B70">
              <w:rPr>
                <w:bCs/>
              </w:rPr>
              <w:t>, removing equipment from vans and avoiding detailed advertising on the side of vans which may indicate that tools are in the van.</w:t>
            </w:r>
          </w:p>
          <w:p w14:paraId="3B988522" w14:textId="65383B05" w:rsidR="00392914" w:rsidRDefault="00392914" w:rsidP="0026144C">
            <w:pPr>
              <w:jc w:val="both"/>
              <w:rPr>
                <w:bCs/>
              </w:rPr>
            </w:pPr>
          </w:p>
          <w:p w14:paraId="393D2E92" w14:textId="50577A1C" w:rsidR="00392914" w:rsidRDefault="00392914" w:rsidP="0026144C">
            <w:pPr>
              <w:jc w:val="both"/>
              <w:rPr>
                <w:bCs/>
              </w:rPr>
            </w:pPr>
            <w:r>
              <w:rPr>
                <w:bCs/>
              </w:rPr>
              <w:t>The new Rights of Way Officer has emailed to ask for a contact on the council to assist in any local issues raised.  IP volunteered to be the contact person.</w:t>
            </w:r>
          </w:p>
          <w:p w14:paraId="46F46BDF" w14:textId="29DB32D7" w:rsidR="00E40A96" w:rsidRDefault="00E40A96" w:rsidP="0026144C">
            <w:pPr>
              <w:jc w:val="both"/>
              <w:rPr>
                <w:bCs/>
              </w:rPr>
            </w:pPr>
          </w:p>
          <w:p w14:paraId="7AC4A748" w14:textId="77777777" w:rsidR="00375F44" w:rsidRPr="00375F44" w:rsidRDefault="00375F44" w:rsidP="0026144C">
            <w:pPr>
              <w:jc w:val="both"/>
              <w:rPr>
                <w:bCs/>
              </w:rPr>
            </w:pPr>
          </w:p>
          <w:p w14:paraId="1F31687F" w14:textId="636DAFCF" w:rsidR="009E229B" w:rsidRPr="00A3732D" w:rsidRDefault="009E229B" w:rsidP="002265C4">
            <w:pPr>
              <w:jc w:val="both"/>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2613F4FB" w:rsidR="00810FF1" w:rsidRDefault="00BD0912" w:rsidP="0026144C">
            <w:pPr>
              <w:jc w:val="both"/>
            </w:pPr>
            <w:r>
              <w:t>7</w:t>
            </w:r>
            <w:r w:rsidR="00810FF1">
              <w:t>.</w:t>
            </w:r>
          </w:p>
          <w:p w14:paraId="4B0608CB" w14:textId="77777777" w:rsidR="002D2220" w:rsidRDefault="002D2220" w:rsidP="0026144C">
            <w:pPr>
              <w:jc w:val="both"/>
              <w:rPr>
                <w:b/>
              </w:rPr>
            </w:pPr>
          </w:p>
          <w:p w14:paraId="418C3BBF" w14:textId="77777777" w:rsidR="002D2220" w:rsidRDefault="002D2220" w:rsidP="0026144C">
            <w:pPr>
              <w:jc w:val="both"/>
              <w:rPr>
                <w:b/>
              </w:rPr>
            </w:pPr>
          </w:p>
          <w:p w14:paraId="6118F917" w14:textId="067EC08F" w:rsidR="00810FF1" w:rsidRPr="00081B63" w:rsidRDefault="002E3799" w:rsidP="002265C4">
            <w:pPr>
              <w:jc w:val="both"/>
              <w:rPr>
                <w:b/>
              </w:rPr>
            </w:pPr>
            <w:r>
              <w:rPr>
                <w:b/>
              </w:rPr>
              <w:t>Resol</w:t>
            </w:r>
            <w:r w:rsidR="009061EE">
              <w:rPr>
                <w:b/>
              </w:rPr>
              <w:t>ved</w:t>
            </w:r>
          </w:p>
        </w:tc>
        <w:tc>
          <w:tcPr>
            <w:tcW w:w="8041" w:type="dxa"/>
          </w:tcPr>
          <w:p w14:paraId="106151CB" w14:textId="43E258DC" w:rsidR="000B3A26" w:rsidRDefault="00810FF1" w:rsidP="002137FF">
            <w:pPr>
              <w:jc w:val="both"/>
              <w:rPr>
                <w:b/>
              </w:rPr>
            </w:pPr>
            <w:r w:rsidRPr="00A3732D">
              <w:rPr>
                <w:b/>
              </w:rPr>
              <w:t xml:space="preserve">To agree as a true record the Minutes of the Ordinary Meeting of the </w:t>
            </w:r>
            <w:r>
              <w:rPr>
                <w:b/>
              </w:rPr>
              <w:t>Parish Council held</w:t>
            </w:r>
            <w:r w:rsidR="009E229B">
              <w:rPr>
                <w:b/>
              </w:rPr>
              <w:t xml:space="preserve"> on Monday </w:t>
            </w:r>
            <w:r w:rsidR="0007088A">
              <w:rPr>
                <w:b/>
              </w:rPr>
              <w:t>20</w:t>
            </w:r>
            <w:r w:rsidR="0007088A" w:rsidRPr="00725FAC">
              <w:rPr>
                <w:b/>
                <w:vertAlign w:val="superscript"/>
              </w:rPr>
              <w:t>th</w:t>
            </w:r>
            <w:r w:rsidR="00725FAC">
              <w:rPr>
                <w:b/>
              </w:rPr>
              <w:t xml:space="preserve"> </w:t>
            </w:r>
            <w:r w:rsidR="005330CA">
              <w:rPr>
                <w:b/>
              </w:rPr>
              <w:t>January</w:t>
            </w:r>
            <w:r w:rsidR="009E229B">
              <w:rPr>
                <w:b/>
              </w:rPr>
              <w:t xml:space="preserve"> 201</w:t>
            </w:r>
            <w:r w:rsidR="002137FF">
              <w:rPr>
                <w:b/>
              </w:rPr>
              <w:t>9.</w:t>
            </w:r>
            <w:r w:rsidR="009968C7">
              <w:rPr>
                <w:b/>
              </w:rPr>
              <w:t xml:space="preserve"> </w:t>
            </w:r>
          </w:p>
          <w:p w14:paraId="780C44B1" w14:textId="77777777" w:rsidR="00321C2E" w:rsidRDefault="00321C2E" w:rsidP="002137FF">
            <w:pPr>
              <w:jc w:val="both"/>
              <w:rPr>
                <w:b/>
              </w:rPr>
            </w:pPr>
          </w:p>
          <w:p w14:paraId="06248626" w14:textId="09B41FAF" w:rsidR="002137FF" w:rsidRDefault="00456FD5" w:rsidP="002137FF">
            <w:pPr>
              <w:jc w:val="both"/>
              <w:rPr>
                <w:b/>
              </w:rPr>
            </w:pPr>
            <w:r>
              <w:rPr>
                <w:b/>
              </w:rPr>
              <w:t>5 FOR</w:t>
            </w:r>
          </w:p>
          <w:p w14:paraId="4ED52B8B" w14:textId="6E3C09AD" w:rsidR="002137FF" w:rsidRPr="002D2220" w:rsidRDefault="002137FF" w:rsidP="002137FF">
            <w:pPr>
              <w:jc w:val="both"/>
              <w:rPr>
                <w:b/>
              </w:rPr>
            </w:pPr>
          </w:p>
        </w:tc>
        <w:tc>
          <w:tcPr>
            <w:tcW w:w="411" w:type="dxa"/>
            <w:shd w:val="clear" w:color="auto" w:fill="auto"/>
          </w:tcPr>
          <w:p w14:paraId="29363839" w14:textId="77777777" w:rsidR="00810FF1" w:rsidRPr="00081B63" w:rsidRDefault="00810FF1"/>
        </w:tc>
      </w:tr>
      <w:tr w:rsidR="00810FF1" w:rsidRPr="00F409F8" w14:paraId="573335BD" w14:textId="20179E34" w:rsidTr="00810FF1">
        <w:tc>
          <w:tcPr>
            <w:tcW w:w="1284" w:type="dxa"/>
          </w:tcPr>
          <w:p w14:paraId="50C9339B" w14:textId="23B6AB11" w:rsidR="00810FF1" w:rsidRDefault="00BD0912" w:rsidP="0026144C">
            <w:pPr>
              <w:jc w:val="both"/>
            </w:pPr>
            <w:r>
              <w:t>8</w:t>
            </w:r>
            <w:r w:rsidR="00810FF1">
              <w:t>.</w:t>
            </w:r>
          </w:p>
          <w:p w14:paraId="22D9B957" w14:textId="77777777" w:rsidR="005464AD" w:rsidRDefault="005464AD" w:rsidP="0026144C">
            <w:pPr>
              <w:jc w:val="both"/>
              <w:rPr>
                <w:b/>
              </w:rPr>
            </w:pPr>
          </w:p>
          <w:p w14:paraId="51CD9035" w14:textId="35A68C3B" w:rsidR="005464AD" w:rsidRPr="000B0A77" w:rsidRDefault="005464AD" w:rsidP="0026144C">
            <w:pPr>
              <w:jc w:val="both"/>
              <w:rPr>
                <w:b/>
              </w:rPr>
            </w:pPr>
          </w:p>
        </w:tc>
        <w:tc>
          <w:tcPr>
            <w:tcW w:w="8041" w:type="dxa"/>
          </w:tcPr>
          <w:p w14:paraId="6EE20183" w14:textId="6E897968" w:rsidR="00810FF1" w:rsidRDefault="00810FF1" w:rsidP="0026144C">
            <w:pPr>
              <w:jc w:val="both"/>
              <w:rPr>
                <w:b/>
              </w:rPr>
            </w:pPr>
            <w:r>
              <w:rPr>
                <w:b/>
              </w:rPr>
              <w:t>To Consider Planning Applications Received</w:t>
            </w:r>
          </w:p>
          <w:p w14:paraId="2B0381C5" w14:textId="77777777" w:rsidR="00F13034" w:rsidRDefault="00F13034" w:rsidP="0026144C">
            <w:pPr>
              <w:jc w:val="both"/>
              <w:rPr>
                <w:b/>
              </w:rPr>
            </w:pPr>
          </w:p>
          <w:p w14:paraId="3582E074" w14:textId="7C374E41" w:rsidR="003A0B4E" w:rsidRDefault="007B1429" w:rsidP="0026144C">
            <w:pPr>
              <w:jc w:val="both"/>
              <w:rPr>
                <w:bCs/>
              </w:rPr>
            </w:pPr>
            <w:r>
              <w:rPr>
                <w:bCs/>
              </w:rPr>
              <w:t>None received</w:t>
            </w:r>
          </w:p>
          <w:p w14:paraId="770007AB" w14:textId="08EDC789" w:rsidR="00F13034" w:rsidRPr="00AC31FC" w:rsidRDefault="00F13034" w:rsidP="0026144C">
            <w:pPr>
              <w:jc w:val="both"/>
              <w:rPr>
                <w:bCs/>
              </w:rPr>
            </w:pP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2F16B9F2" w:rsidR="00636E7F" w:rsidRDefault="00BD0912" w:rsidP="0026144C">
            <w:pPr>
              <w:jc w:val="both"/>
            </w:pPr>
            <w:r>
              <w:t>9</w:t>
            </w:r>
            <w:r w:rsidR="00636E7F">
              <w:t>.</w:t>
            </w:r>
          </w:p>
          <w:p w14:paraId="55CF232B" w14:textId="77777777" w:rsidR="00AD1B86" w:rsidRDefault="00AD1B86" w:rsidP="0026144C">
            <w:pPr>
              <w:jc w:val="both"/>
              <w:rPr>
                <w:b/>
              </w:rPr>
            </w:pPr>
          </w:p>
          <w:p w14:paraId="398DE597" w14:textId="77777777" w:rsidR="00725FAC" w:rsidRDefault="00725FAC" w:rsidP="0026144C">
            <w:pPr>
              <w:jc w:val="both"/>
              <w:rPr>
                <w:b/>
              </w:rPr>
            </w:pPr>
          </w:p>
          <w:p w14:paraId="352324F8" w14:textId="133FBECB" w:rsidR="00725FAC" w:rsidRPr="00AD1B86" w:rsidRDefault="00725FAC" w:rsidP="0026144C">
            <w:pPr>
              <w:jc w:val="both"/>
              <w:rPr>
                <w:b/>
              </w:rPr>
            </w:pPr>
            <w:r>
              <w:rPr>
                <w:b/>
              </w:rPr>
              <w:t>Noted</w:t>
            </w:r>
          </w:p>
        </w:tc>
        <w:tc>
          <w:tcPr>
            <w:tcW w:w="8041" w:type="dxa"/>
          </w:tcPr>
          <w:p w14:paraId="04E6FCB2" w14:textId="1689E613" w:rsidR="00B738AA" w:rsidRPr="004C1D76" w:rsidRDefault="00BD0912" w:rsidP="002265C4">
            <w:pPr>
              <w:jc w:val="both"/>
              <w:rPr>
                <w:b/>
                <w:bCs/>
              </w:rPr>
            </w:pPr>
            <w:r w:rsidRPr="004C1D76">
              <w:rPr>
                <w:b/>
                <w:bCs/>
              </w:rPr>
              <w:t>Neighbourhood Planning/ Emerge</w:t>
            </w:r>
            <w:r w:rsidR="00C455A2" w:rsidRPr="004C1D76">
              <w:rPr>
                <w:b/>
                <w:bCs/>
              </w:rPr>
              <w:t>n</w:t>
            </w:r>
            <w:r w:rsidRPr="004C1D76">
              <w:rPr>
                <w:b/>
                <w:bCs/>
              </w:rPr>
              <w:t>cy Planning /Community Response</w:t>
            </w:r>
          </w:p>
          <w:p w14:paraId="434C2924" w14:textId="77777777" w:rsidR="004C1D76" w:rsidRDefault="004C1D76" w:rsidP="002265C4">
            <w:pPr>
              <w:jc w:val="both"/>
            </w:pPr>
          </w:p>
          <w:p w14:paraId="71EBC91B" w14:textId="77777777" w:rsidR="004C1D76" w:rsidRDefault="004C1D76" w:rsidP="002265C4">
            <w:pPr>
              <w:jc w:val="both"/>
            </w:pPr>
            <w:r>
              <w:t>This will be discussed after the flood meeting in March.</w:t>
            </w:r>
          </w:p>
          <w:p w14:paraId="745B941B" w14:textId="77777777" w:rsidR="009C771A" w:rsidRDefault="009C771A" w:rsidP="002265C4">
            <w:pPr>
              <w:jc w:val="both"/>
            </w:pPr>
          </w:p>
          <w:p w14:paraId="204E06DA" w14:textId="7D8F0FBC" w:rsidR="009C771A" w:rsidRPr="00DD286B" w:rsidRDefault="009C771A" w:rsidP="002265C4">
            <w:pPr>
              <w:jc w:val="both"/>
            </w:pP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00738629" w14:textId="2EA9E844" w:rsidR="00810FF1" w:rsidRPr="00476B73" w:rsidRDefault="00C455A2" w:rsidP="0026144C">
            <w:pPr>
              <w:jc w:val="both"/>
              <w:rPr>
                <w:b/>
                <w:bCs/>
              </w:rPr>
            </w:pPr>
            <w:r>
              <w:rPr>
                <w:b/>
                <w:bCs/>
              </w:rPr>
              <w:t>10</w:t>
            </w:r>
            <w:r w:rsidR="00810FF1" w:rsidRPr="00476B73">
              <w:rPr>
                <w:b/>
                <w:bCs/>
              </w:rPr>
              <w:t>.</w:t>
            </w:r>
          </w:p>
          <w:p w14:paraId="446B4C30" w14:textId="33B1E45A" w:rsidR="00476B73" w:rsidRPr="00476B73" w:rsidRDefault="00476B73" w:rsidP="0026144C">
            <w:pPr>
              <w:jc w:val="both"/>
              <w:rPr>
                <w:b/>
                <w:bCs/>
              </w:rPr>
            </w:pPr>
          </w:p>
        </w:tc>
        <w:tc>
          <w:tcPr>
            <w:tcW w:w="8041" w:type="dxa"/>
          </w:tcPr>
          <w:p w14:paraId="7F95755E" w14:textId="77777777" w:rsidR="00B738AA" w:rsidRDefault="00C455A2" w:rsidP="002265C4">
            <w:pPr>
              <w:jc w:val="both"/>
            </w:pPr>
            <w:r w:rsidRPr="00101830">
              <w:rPr>
                <w:b/>
                <w:bCs/>
              </w:rPr>
              <w:t>Reports from Working Parties</w:t>
            </w:r>
            <w:r>
              <w:t>.</w:t>
            </w:r>
          </w:p>
          <w:p w14:paraId="44CD2D73" w14:textId="77777777" w:rsidR="00101830" w:rsidRDefault="00101830" w:rsidP="002265C4">
            <w:pPr>
              <w:jc w:val="both"/>
            </w:pPr>
          </w:p>
          <w:p w14:paraId="79D07ACE" w14:textId="1B669233" w:rsidR="00101830" w:rsidRDefault="00101830" w:rsidP="002265C4">
            <w:pPr>
              <w:jc w:val="both"/>
              <w:rPr>
                <w:b/>
                <w:bCs/>
              </w:rPr>
            </w:pPr>
            <w:r w:rsidRPr="00882A5B">
              <w:rPr>
                <w:b/>
                <w:bCs/>
              </w:rPr>
              <w:t xml:space="preserve">Events </w:t>
            </w:r>
            <w:r w:rsidR="00882A5B">
              <w:rPr>
                <w:b/>
                <w:bCs/>
              </w:rPr>
              <w:t>WP</w:t>
            </w:r>
          </w:p>
          <w:p w14:paraId="49037290" w14:textId="77777777" w:rsidR="00882A5B" w:rsidRPr="00882A5B" w:rsidRDefault="00882A5B" w:rsidP="002265C4">
            <w:pPr>
              <w:jc w:val="both"/>
              <w:rPr>
                <w:b/>
                <w:bCs/>
              </w:rPr>
            </w:pPr>
          </w:p>
          <w:p w14:paraId="70E0A37F" w14:textId="244ED575" w:rsidR="00101830" w:rsidRDefault="00101830" w:rsidP="002265C4">
            <w:pPr>
              <w:jc w:val="both"/>
            </w:pPr>
            <w:r>
              <w:t>Quiz for Burns night was a big success</w:t>
            </w:r>
            <w:r w:rsidR="00A12B34">
              <w:t>, many teams took part and the evening was enjoyed by all.</w:t>
            </w:r>
          </w:p>
          <w:p w14:paraId="7F5FA67E" w14:textId="77777777" w:rsidR="00882A5B" w:rsidRDefault="00882A5B" w:rsidP="002265C4">
            <w:pPr>
              <w:jc w:val="both"/>
            </w:pPr>
          </w:p>
          <w:p w14:paraId="38E55FCF" w14:textId="77777777" w:rsidR="00A12B34" w:rsidRDefault="00A12B34" w:rsidP="002265C4">
            <w:pPr>
              <w:jc w:val="both"/>
            </w:pPr>
            <w:r>
              <w:t>Future events:</w:t>
            </w:r>
          </w:p>
          <w:p w14:paraId="15AEB154" w14:textId="77777777" w:rsidR="00A12B34" w:rsidRDefault="00A12B34" w:rsidP="002265C4">
            <w:pPr>
              <w:jc w:val="both"/>
            </w:pPr>
            <w:r>
              <w:t>March – Litter pick and pop up café.</w:t>
            </w:r>
          </w:p>
          <w:p w14:paraId="56FA9141" w14:textId="77777777" w:rsidR="00A12B34" w:rsidRDefault="00A12B34" w:rsidP="002265C4">
            <w:pPr>
              <w:jc w:val="both"/>
            </w:pPr>
            <w:r>
              <w:t>April – Celebration for St George’s Day with Whaley Bridge Band</w:t>
            </w:r>
          </w:p>
          <w:p w14:paraId="4C6F9601" w14:textId="77777777" w:rsidR="00A12B34" w:rsidRDefault="00A12B34" w:rsidP="002265C4">
            <w:pPr>
              <w:jc w:val="both"/>
            </w:pPr>
            <w:r>
              <w:t>May – CRTA event</w:t>
            </w:r>
          </w:p>
          <w:p w14:paraId="29FFA524" w14:textId="77777777" w:rsidR="00A12B34" w:rsidRDefault="00A12B34" w:rsidP="002265C4">
            <w:pPr>
              <w:jc w:val="both"/>
            </w:pPr>
            <w:r>
              <w:t xml:space="preserve">June – </w:t>
            </w:r>
            <w:proofErr w:type="spellStart"/>
            <w:r>
              <w:t>Kett</w:t>
            </w:r>
            <w:proofErr w:type="spellEnd"/>
            <w:r>
              <w:t xml:space="preserve"> together event</w:t>
            </w:r>
          </w:p>
          <w:p w14:paraId="0DBE0795" w14:textId="13832A6F" w:rsidR="00882A5B" w:rsidRPr="00F943BA" w:rsidRDefault="00882A5B" w:rsidP="002265C4">
            <w:pPr>
              <w:jc w:val="both"/>
            </w:pPr>
          </w:p>
        </w:tc>
        <w:tc>
          <w:tcPr>
            <w:tcW w:w="411" w:type="dxa"/>
            <w:shd w:val="clear" w:color="auto" w:fill="auto"/>
          </w:tcPr>
          <w:p w14:paraId="419A6837" w14:textId="77777777" w:rsidR="00810FF1" w:rsidRPr="00F943BA" w:rsidRDefault="00810FF1"/>
        </w:tc>
      </w:tr>
      <w:tr w:rsidR="00810FF1" w:rsidRPr="00EA4684" w14:paraId="28F69C67" w14:textId="0E471A9A" w:rsidTr="00810FF1">
        <w:trPr>
          <w:trHeight w:val="404"/>
        </w:trPr>
        <w:tc>
          <w:tcPr>
            <w:tcW w:w="1284" w:type="dxa"/>
          </w:tcPr>
          <w:p w14:paraId="03162CA0" w14:textId="6BD8C79E" w:rsidR="00810FF1" w:rsidRPr="005320E1" w:rsidRDefault="00C455A2" w:rsidP="0026144C">
            <w:pPr>
              <w:jc w:val="both"/>
            </w:pPr>
            <w:r>
              <w:t>11</w:t>
            </w:r>
            <w:r w:rsidR="00810FF1">
              <w:t>.</w:t>
            </w:r>
          </w:p>
          <w:p w14:paraId="04BA9D2B" w14:textId="0F8F7890" w:rsidR="00810FF1" w:rsidRPr="00AD69FF" w:rsidRDefault="00810FF1" w:rsidP="0026144C">
            <w:pPr>
              <w:jc w:val="both"/>
              <w:rPr>
                <w:b/>
              </w:rPr>
            </w:pPr>
          </w:p>
        </w:tc>
        <w:tc>
          <w:tcPr>
            <w:tcW w:w="8041" w:type="dxa"/>
          </w:tcPr>
          <w:p w14:paraId="57BBBBF1" w14:textId="0D18E014" w:rsidR="00895ED2" w:rsidRPr="00D0520E" w:rsidRDefault="00C455A2" w:rsidP="00DE4ED7">
            <w:pPr>
              <w:jc w:val="both"/>
              <w:rPr>
                <w:b/>
                <w:bCs/>
              </w:rPr>
            </w:pPr>
            <w:r w:rsidRPr="00D0520E">
              <w:rPr>
                <w:b/>
                <w:bCs/>
              </w:rPr>
              <w:t>To discuss maintenance of the hall and gardens</w:t>
            </w:r>
          </w:p>
          <w:p w14:paraId="0BBDB54E" w14:textId="40ED7FF7" w:rsidR="00B738AA" w:rsidRPr="00D0520E" w:rsidRDefault="00B738AA" w:rsidP="00DE4ED7">
            <w:pPr>
              <w:jc w:val="both"/>
            </w:pPr>
          </w:p>
          <w:p w14:paraId="72530882" w14:textId="1CA0FA55" w:rsidR="00B919C1" w:rsidRPr="00D0520E" w:rsidRDefault="00B919C1" w:rsidP="00DE4ED7">
            <w:pPr>
              <w:jc w:val="both"/>
            </w:pPr>
            <w:r w:rsidRPr="00D0520E">
              <w:t xml:space="preserve">Repair work to the rear garden uncovered many problems which had not been anticipated.  New drainage was needed.  Support of the patio was undermined by recent bad weather and floods.  New fences and gates have been installed.  The patio and steps are being re-laid.  The project </w:t>
            </w:r>
            <w:r w:rsidR="000E247E" w:rsidRPr="00D0520E">
              <w:t>ha</w:t>
            </w:r>
            <w:r w:rsidRPr="00D0520E">
              <w:t>s been hampered by poor weather</w:t>
            </w:r>
            <w:r w:rsidR="000E247E" w:rsidRPr="00D0520E">
              <w:t>,</w:t>
            </w:r>
            <w:r w:rsidRPr="00D0520E">
              <w:t xml:space="preserve"> </w:t>
            </w:r>
            <w:r w:rsidR="000E247E" w:rsidRPr="00D0520E">
              <w:t>and the renovations will take much longer than planned.  They will cost more than estimated.</w:t>
            </w:r>
          </w:p>
          <w:p w14:paraId="1A14BF2B" w14:textId="75E7F307" w:rsidR="00ED5FB9" w:rsidRPr="00D0520E" w:rsidRDefault="00ED5FB9" w:rsidP="002265C4">
            <w:pPr>
              <w:jc w:val="both"/>
            </w:pPr>
          </w:p>
        </w:tc>
        <w:tc>
          <w:tcPr>
            <w:tcW w:w="411" w:type="dxa"/>
            <w:shd w:val="clear" w:color="auto" w:fill="auto"/>
          </w:tcPr>
          <w:p w14:paraId="58D44ED9" w14:textId="77777777" w:rsidR="00810FF1" w:rsidRPr="00EA4684" w:rsidRDefault="00810FF1"/>
        </w:tc>
      </w:tr>
      <w:tr w:rsidR="00636E7F" w14:paraId="286D25A0" w14:textId="77777777" w:rsidTr="00E4624F">
        <w:trPr>
          <w:trHeight w:val="404"/>
        </w:trPr>
        <w:tc>
          <w:tcPr>
            <w:tcW w:w="1284" w:type="dxa"/>
          </w:tcPr>
          <w:p w14:paraId="176F7DC3" w14:textId="4F3EF024" w:rsidR="00636E7F" w:rsidRPr="0005323D" w:rsidRDefault="00636E7F" w:rsidP="001264BB">
            <w:pPr>
              <w:jc w:val="both"/>
            </w:pPr>
            <w:r>
              <w:t>1</w:t>
            </w:r>
            <w:r w:rsidR="00C62B70">
              <w:t>2</w:t>
            </w:r>
            <w:r>
              <w:t>.</w:t>
            </w:r>
          </w:p>
        </w:tc>
        <w:tc>
          <w:tcPr>
            <w:tcW w:w="8041" w:type="dxa"/>
          </w:tcPr>
          <w:p w14:paraId="175DDBA6" w14:textId="4F6F0E20" w:rsidR="00237349" w:rsidRDefault="00C62B70" w:rsidP="000C7C1B">
            <w:pPr>
              <w:jc w:val="both"/>
              <w:rPr>
                <w:b/>
                <w:bCs/>
              </w:rPr>
            </w:pPr>
            <w:r w:rsidRPr="0005323D">
              <w:rPr>
                <w:b/>
                <w:bCs/>
              </w:rPr>
              <w:t>Hall lettings and promotion of the village hall.</w:t>
            </w:r>
          </w:p>
          <w:p w14:paraId="727DB65E" w14:textId="77777777" w:rsidR="00882A5B" w:rsidRDefault="00882A5B" w:rsidP="000C7C1B">
            <w:pPr>
              <w:jc w:val="both"/>
              <w:rPr>
                <w:b/>
                <w:bCs/>
              </w:rPr>
            </w:pPr>
          </w:p>
          <w:p w14:paraId="17365F79" w14:textId="0F80B97D" w:rsidR="0005323D" w:rsidRDefault="0005323D" w:rsidP="000C7C1B">
            <w:pPr>
              <w:jc w:val="both"/>
            </w:pPr>
            <w:r>
              <w:t>A wedding is booked for later in the year.  Other enquiries have been made for weddings.</w:t>
            </w:r>
          </w:p>
          <w:p w14:paraId="5858975F" w14:textId="784E2C67" w:rsidR="0005323D" w:rsidRPr="0005323D" w:rsidRDefault="0005323D" w:rsidP="000C7C1B">
            <w:pPr>
              <w:jc w:val="both"/>
            </w:pPr>
            <w:r>
              <w:t>A choir concert is being planned.  There will be no charge</w:t>
            </w:r>
            <w:r w:rsidR="00882A5B">
              <w:t xml:space="preserve"> to the audience.</w:t>
            </w:r>
          </w:p>
          <w:p w14:paraId="2B384DAD" w14:textId="06C03824" w:rsidR="0005323D" w:rsidRPr="0005323D" w:rsidRDefault="0005323D" w:rsidP="000C7C1B">
            <w:pPr>
              <w:jc w:val="both"/>
              <w:rPr>
                <w:b/>
                <w:bCs/>
              </w:rPr>
            </w:pP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070F33AA" w:rsidR="00AC3101" w:rsidRDefault="00AC3101" w:rsidP="00AC3101">
            <w:pPr>
              <w:jc w:val="both"/>
            </w:pPr>
            <w:r>
              <w:t>1</w:t>
            </w:r>
            <w:r w:rsidR="00C62B70">
              <w:t>3</w:t>
            </w:r>
            <w:r>
              <w:t>.</w:t>
            </w:r>
          </w:p>
          <w:p w14:paraId="6D3DB08F" w14:textId="77777777" w:rsidR="001C2B30" w:rsidRDefault="001C2B30" w:rsidP="00AC3101">
            <w:pPr>
              <w:jc w:val="both"/>
            </w:pPr>
          </w:p>
          <w:p w14:paraId="0348305A" w14:textId="2583364C" w:rsidR="00F060B3" w:rsidRPr="005A04F5" w:rsidRDefault="00E3284A" w:rsidP="00AC3101">
            <w:pPr>
              <w:jc w:val="both"/>
              <w:rPr>
                <w:b/>
                <w:bCs/>
              </w:rPr>
            </w:pPr>
            <w:r>
              <w:rPr>
                <w:b/>
                <w:bCs/>
              </w:rPr>
              <w:t>Resol</w:t>
            </w:r>
            <w:r w:rsidR="005A04F5" w:rsidRPr="005A04F5">
              <w:rPr>
                <w:b/>
                <w:bCs/>
              </w:rPr>
              <w:t>ved</w:t>
            </w:r>
          </w:p>
          <w:p w14:paraId="0613C6D1" w14:textId="77777777" w:rsidR="00F060B3" w:rsidRDefault="00F060B3" w:rsidP="00AC3101">
            <w:pPr>
              <w:jc w:val="both"/>
            </w:pPr>
          </w:p>
          <w:p w14:paraId="2E5F79C9" w14:textId="331B767C" w:rsidR="00F060B3" w:rsidRPr="00F060B3" w:rsidRDefault="00F060B3" w:rsidP="00F060B3">
            <w:pPr>
              <w:pStyle w:val="Heading1"/>
              <w:outlineLvl w:val="0"/>
            </w:pPr>
          </w:p>
        </w:tc>
        <w:tc>
          <w:tcPr>
            <w:tcW w:w="8041" w:type="dxa"/>
          </w:tcPr>
          <w:p w14:paraId="2E729FC9" w14:textId="5A38DBD9" w:rsidR="00464416" w:rsidRDefault="00C62B70" w:rsidP="00AC3101">
            <w:pPr>
              <w:jc w:val="both"/>
              <w:rPr>
                <w:b/>
              </w:rPr>
            </w:pPr>
            <w:r>
              <w:rPr>
                <w:b/>
              </w:rPr>
              <w:t>To discuss The Risks Assessment Policy</w:t>
            </w:r>
          </w:p>
          <w:p w14:paraId="4AE681AC" w14:textId="77777777" w:rsidR="00B738AA" w:rsidRPr="008B3F71" w:rsidRDefault="00B738AA" w:rsidP="00AC3101">
            <w:pPr>
              <w:jc w:val="both"/>
              <w:rPr>
                <w:bCs/>
              </w:rPr>
            </w:pPr>
          </w:p>
          <w:p w14:paraId="552F0493" w14:textId="77777777" w:rsidR="004C09B9" w:rsidRDefault="008B3F71" w:rsidP="002265C4">
            <w:pPr>
              <w:jc w:val="both"/>
            </w:pPr>
            <w:r>
              <w:t>The Risk Assessment Policy was approved.</w:t>
            </w:r>
          </w:p>
          <w:p w14:paraId="1FCFE35F" w14:textId="1628A38C" w:rsidR="008B3F71" w:rsidRPr="008B3F71" w:rsidRDefault="008B3F71" w:rsidP="002265C4">
            <w:pPr>
              <w:jc w:val="both"/>
              <w:rPr>
                <w:b/>
                <w:bCs/>
              </w:rPr>
            </w:pPr>
            <w:r w:rsidRPr="008B3F71">
              <w:rPr>
                <w:b/>
                <w:bCs/>
              </w:rPr>
              <w:t>4 FOR  1 ABS</w:t>
            </w: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228DECBE" w:rsidR="00F060B3" w:rsidRPr="0097296D" w:rsidRDefault="00F060B3" w:rsidP="00AC3101">
            <w:pPr>
              <w:jc w:val="both"/>
              <w:rPr>
                <w:b/>
                <w:bCs/>
              </w:rPr>
            </w:pPr>
            <w:r w:rsidRPr="0097296D">
              <w:rPr>
                <w:b/>
                <w:bCs/>
              </w:rPr>
              <w:t>1</w:t>
            </w:r>
            <w:r w:rsidR="00563144" w:rsidRPr="0097296D">
              <w:rPr>
                <w:b/>
                <w:bCs/>
              </w:rPr>
              <w:t>4</w:t>
            </w:r>
            <w:r w:rsidRPr="0097296D">
              <w:rPr>
                <w:b/>
                <w:bCs/>
              </w:rPr>
              <w:t>.</w:t>
            </w:r>
          </w:p>
          <w:p w14:paraId="0D05404B" w14:textId="77777777" w:rsidR="0060796E" w:rsidRPr="0097296D" w:rsidRDefault="0060796E" w:rsidP="0060796E">
            <w:pPr>
              <w:pStyle w:val="Heading1"/>
              <w:outlineLvl w:val="0"/>
              <w:rPr>
                <w:bCs/>
              </w:rPr>
            </w:pPr>
          </w:p>
          <w:p w14:paraId="7F7F0210" w14:textId="66BB0178" w:rsidR="0097296D" w:rsidRPr="0097296D" w:rsidRDefault="00E3284A" w:rsidP="0097296D">
            <w:pPr>
              <w:rPr>
                <w:b/>
                <w:bCs/>
              </w:rPr>
            </w:pPr>
            <w:r>
              <w:rPr>
                <w:b/>
                <w:bCs/>
              </w:rPr>
              <w:t>Resol</w:t>
            </w:r>
            <w:r w:rsidR="0097296D" w:rsidRPr="0097296D">
              <w:rPr>
                <w:b/>
                <w:bCs/>
              </w:rPr>
              <w:t>ved</w:t>
            </w:r>
          </w:p>
        </w:tc>
        <w:tc>
          <w:tcPr>
            <w:tcW w:w="8041" w:type="dxa"/>
          </w:tcPr>
          <w:p w14:paraId="0E1A6D94" w14:textId="632AEE21" w:rsidR="009F552D" w:rsidRDefault="009F552D" w:rsidP="009F552D">
            <w:pPr>
              <w:rPr>
                <w:b/>
                <w:bCs/>
              </w:rPr>
            </w:pPr>
            <w:r>
              <w:t xml:space="preserve"> </w:t>
            </w:r>
            <w:r w:rsidR="00563144" w:rsidRPr="00603B51">
              <w:rPr>
                <w:b/>
                <w:bCs/>
              </w:rPr>
              <w:t>To discus</w:t>
            </w:r>
            <w:r w:rsidR="00603B51" w:rsidRPr="00603B51">
              <w:rPr>
                <w:b/>
                <w:bCs/>
              </w:rPr>
              <w:t>s</w:t>
            </w:r>
            <w:r w:rsidR="00563144" w:rsidRPr="00603B51">
              <w:rPr>
                <w:b/>
                <w:bCs/>
              </w:rPr>
              <w:t xml:space="preserve"> ideas for PACP funding</w:t>
            </w:r>
          </w:p>
          <w:p w14:paraId="00FE4919" w14:textId="77777777" w:rsidR="00A76840" w:rsidRDefault="00A76840" w:rsidP="009F552D">
            <w:pPr>
              <w:rPr>
                <w:b/>
                <w:bCs/>
              </w:rPr>
            </w:pPr>
          </w:p>
          <w:p w14:paraId="761AF0F0" w14:textId="5FE4842B" w:rsidR="00603B51" w:rsidRDefault="00603B51" w:rsidP="009F552D">
            <w:r>
              <w:t xml:space="preserve">Following </w:t>
            </w:r>
            <w:r w:rsidR="00A76840">
              <w:t xml:space="preserve">input from an official of PACP, it was decided to bid for a grant to help with improved access </w:t>
            </w:r>
            <w:r w:rsidR="00FD2095">
              <w:t xml:space="preserve">for all </w:t>
            </w:r>
            <w:r w:rsidR="00A76840">
              <w:t>to the rear garden.  This will be discussed by a working party, and will be sent as soon as possible.  Working party to meet 26</w:t>
            </w:r>
            <w:r w:rsidR="00A76840" w:rsidRPr="00A76840">
              <w:rPr>
                <w:vertAlign w:val="superscript"/>
              </w:rPr>
              <w:t>th</w:t>
            </w:r>
            <w:r w:rsidR="00A76840">
              <w:t xml:space="preserve"> February.</w:t>
            </w:r>
          </w:p>
          <w:p w14:paraId="7CC05A46" w14:textId="77777777" w:rsidR="00A76840" w:rsidRDefault="0097296D" w:rsidP="009F552D">
            <w:pPr>
              <w:rPr>
                <w:b/>
                <w:bCs/>
              </w:rPr>
            </w:pPr>
            <w:r w:rsidRPr="0097296D">
              <w:rPr>
                <w:b/>
                <w:bCs/>
              </w:rPr>
              <w:t>5 FOR</w:t>
            </w:r>
          </w:p>
          <w:p w14:paraId="467F257C" w14:textId="2790E57B" w:rsidR="008F1119" w:rsidRPr="0097296D" w:rsidRDefault="008F1119" w:rsidP="009F552D">
            <w:pPr>
              <w:rPr>
                <w:b/>
                <w:bCs/>
              </w:rPr>
            </w:pPr>
          </w:p>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5083092B" w:rsidR="00AC3101" w:rsidRDefault="00AC3101" w:rsidP="00AC3101">
            <w:pPr>
              <w:jc w:val="both"/>
            </w:pPr>
            <w:r>
              <w:t>1</w:t>
            </w:r>
            <w:r w:rsidR="009F5DD6">
              <w:t>5</w:t>
            </w:r>
            <w:r>
              <w:t>.</w:t>
            </w:r>
          </w:p>
          <w:p w14:paraId="0B7AA090" w14:textId="77777777" w:rsidR="00AC3101" w:rsidRDefault="00AC3101" w:rsidP="00AC3101">
            <w:pPr>
              <w:jc w:val="both"/>
              <w:rPr>
                <w:b/>
              </w:rPr>
            </w:pPr>
          </w:p>
          <w:p w14:paraId="0FF54ADF" w14:textId="0AAD7A38" w:rsidR="0097296D" w:rsidRPr="00AD69FF" w:rsidRDefault="0097296D" w:rsidP="00AC3101">
            <w:pPr>
              <w:jc w:val="both"/>
              <w:rPr>
                <w:b/>
              </w:rPr>
            </w:pPr>
            <w:r>
              <w:rPr>
                <w:b/>
              </w:rPr>
              <w:t>Noted</w:t>
            </w:r>
          </w:p>
        </w:tc>
        <w:tc>
          <w:tcPr>
            <w:tcW w:w="8041" w:type="dxa"/>
          </w:tcPr>
          <w:p w14:paraId="178FD766" w14:textId="2F5697A4" w:rsidR="00AC3101" w:rsidRDefault="009F5DD6" w:rsidP="00C576C1">
            <w:pPr>
              <w:jc w:val="both"/>
              <w:rPr>
                <w:b/>
                <w:bCs/>
              </w:rPr>
            </w:pPr>
            <w:r>
              <w:rPr>
                <w:b/>
                <w:bCs/>
              </w:rPr>
              <w:t>To discuss update made to BT re:</w:t>
            </w:r>
            <w:r w:rsidRPr="0097296D">
              <w:rPr>
                <w:b/>
                <w:bCs/>
              </w:rPr>
              <w:t xml:space="preserve"> Removal</w:t>
            </w:r>
            <w:r>
              <w:rPr>
                <w:b/>
                <w:bCs/>
              </w:rPr>
              <w:t xml:space="preserve"> of the red phone box.</w:t>
            </w:r>
          </w:p>
          <w:p w14:paraId="28042F05" w14:textId="77777777" w:rsidR="0097296D" w:rsidRDefault="0097296D" w:rsidP="00C576C1">
            <w:pPr>
              <w:jc w:val="both"/>
              <w:rPr>
                <w:b/>
                <w:bCs/>
              </w:rPr>
            </w:pPr>
          </w:p>
          <w:p w14:paraId="2BA8F011" w14:textId="7A543147" w:rsidR="00F15587" w:rsidRDefault="0097296D" w:rsidP="00C576C1">
            <w:pPr>
              <w:jc w:val="both"/>
            </w:pPr>
            <w:r w:rsidRPr="0097296D">
              <w:t>A request for further information has been made to BT via Cheshire East.  No information received.</w:t>
            </w:r>
          </w:p>
          <w:p w14:paraId="0AF368C2" w14:textId="77777777" w:rsidR="008F1119" w:rsidRPr="0097296D" w:rsidRDefault="008F1119" w:rsidP="00C576C1">
            <w:pPr>
              <w:jc w:val="both"/>
            </w:pPr>
          </w:p>
          <w:p w14:paraId="2C2563B3" w14:textId="4FCE1204" w:rsidR="00895ED2" w:rsidRPr="00AD69FF" w:rsidRDefault="00895ED2" w:rsidP="002265C4">
            <w:pPr>
              <w:jc w:val="both"/>
            </w:pPr>
          </w:p>
        </w:tc>
        <w:tc>
          <w:tcPr>
            <w:tcW w:w="411" w:type="dxa"/>
          </w:tcPr>
          <w:p w14:paraId="316E9508" w14:textId="77777777" w:rsidR="00AC3101" w:rsidRDefault="00AC3101" w:rsidP="00AC3101">
            <w:pPr>
              <w:jc w:val="both"/>
            </w:pPr>
          </w:p>
        </w:tc>
      </w:tr>
      <w:tr w:rsidR="00AC3101" w14:paraId="425D722C" w14:textId="77777777" w:rsidTr="00E4624F">
        <w:trPr>
          <w:trHeight w:val="404"/>
        </w:trPr>
        <w:tc>
          <w:tcPr>
            <w:tcW w:w="1284" w:type="dxa"/>
          </w:tcPr>
          <w:p w14:paraId="0577C483" w14:textId="520809E1" w:rsidR="00AC3101" w:rsidRDefault="00AC3101" w:rsidP="00AC3101">
            <w:pPr>
              <w:jc w:val="both"/>
            </w:pPr>
            <w:r>
              <w:lastRenderedPageBreak/>
              <w:t>1</w:t>
            </w:r>
            <w:r w:rsidR="002178B9">
              <w:t>6</w:t>
            </w:r>
            <w:r>
              <w:t>.</w:t>
            </w:r>
          </w:p>
          <w:p w14:paraId="37256A40" w14:textId="77777777" w:rsidR="00AC3101" w:rsidRDefault="00AC3101" w:rsidP="00AC3101">
            <w:pPr>
              <w:jc w:val="both"/>
              <w:rPr>
                <w:b/>
              </w:rPr>
            </w:pPr>
          </w:p>
          <w:p w14:paraId="405B1A8C" w14:textId="67E94840" w:rsidR="00AC3101" w:rsidRPr="00AD69FF" w:rsidRDefault="00AC3101" w:rsidP="00802020">
            <w:pPr>
              <w:jc w:val="both"/>
              <w:rPr>
                <w:b/>
              </w:rPr>
            </w:pPr>
            <w:r>
              <w:rPr>
                <w:b/>
              </w:rPr>
              <w:t>N</w:t>
            </w:r>
            <w:r w:rsidRPr="00FC01EB">
              <w:rPr>
                <w:b/>
              </w:rPr>
              <w:t>oted</w:t>
            </w:r>
          </w:p>
        </w:tc>
        <w:tc>
          <w:tcPr>
            <w:tcW w:w="8041" w:type="dxa"/>
          </w:tcPr>
          <w:p w14:paraId="1101FCD8" w14:textId="23152B18" w:rsidR="00895ED2" w:rsidRDefault="002178B9" w:rsidP="00910B5F">
            <w:pPr>
              <w:jc w:val="both"/>
              <w:rPr>
                <w:b/>
                <w:bCs/>
              </w:rPr>
            </w:pPr>
            <w:r>
              <w:rPr>
                <w:b/>
                <w:bCs/>
              </w:rPr>
              <w:t xml:space="preserve">To confirm renewal of the insurance of the village hall. </w:t>
            </w:r>
          </w:p>
          <w:p w14:paraId="7E23069D" w14:textId="77777777" w:rsidR="009B7F6C" w:rsidRDefault="009B7F6C" w:rsidP="00910B5F">
            <w:pPr>
              <w:jc w:val="both"/>
              <w:rPr>
                <w:b/>
                <w:bCs/>
              </w:rPr>
            </w:pPr>
          </w:p>
          <w:p w14:paraId="6F93E950" w14:textId="462C0DAB" w:rsidR="009B7F6C" w:rsidRPr="009B7F6C" w:rsidRDefault="009B7F6C" w:rsidP="00910B5F">
            <w:pPr>
              <w:jc w:val="both"/>
            </w:pPr>
            <w:r w:rsidRPr="009B7F6C">
              <w:t>Insurance with Zurich to be renewed at the next meeting</w:t>
            </w:r>
          </w:p>
          <w:p w14:paraId="4885EFE8" w14:textId="77777777" w:rsidR="00D075F3" w:rsidRPr="00910B5F" w:rsidRDefault="00D075F3" w:rsidP="00910B5F">
            <w:pPr>
              <w:jc w:val="both"/>
            </w:pPr>
          </w:p>
          <w:p w14:paraId="1D3115B7" w14:textId="487CB989" w:rsidR="00005668" w:rsidRPr="00910B5F" w:rsidRDefault="00005668" w:rsidP="002265C4">
            <w:pPr>
              <w:jc w:val="both"/>
            </w:pP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63563C7E" w14:textId="512DB427" w:rsidR="00AC3101" w:rsidRPr="006F58E9" w:rsidRDefault="00AC3101" w:rsidP="00AC3101">
            <w:pPr>
              <w:jc w:val="both"/>
              <w:rPr>
                <w:b/>
                <w:bCs/>
              </w:rPr>
            </w:pPr>
            <w:r w:rsidRPr="006F58E9">
              <w:rPr>
                <w:b/>
                <w:bCs/>
              </w:rPr>
              <w:t>1</w:t>
            </w:r>
            <w:r w:rsidR="009C540C" w:rsidRPr="006F58E9">
              <w:rPr>
                <w:b/>
                <w:bCs/>
              </w:rPr>
              <w:t>7</w:t>
            </w:r>
            <w:r w:rsidRPr="006F58E9">
              <w:rPr>
                <w:b/>
                <w:bCs/>
              </w:rPr>
              <w:t>.</w:t>
            </w:r>
          </w:p>
          <w:p w14:paraId="61A0C04A" w14:textId="0E9434CC" w:rsidR="00AC3101" w:rsidRPr="006F58E9" w:rsidRDefault="00AC3101" w:rsidP="00802020">
            <w:pPr>
              <w:pStyle w:val="Heading1"/>
              <w:outlineLvl w:val="0"/>
              <w:rPr>
                <w:bCs/>
              </w:rPr>
            </w:pPr>
          </w:p>
          <w:p w14:paraId="6EFDBC09" w14:textId="77777777" w:rsidR="00BA16C0" w:rsidRPr="006F58E9" w:rsidRDefault="00BA16C0" w:rsidP="00BA16C0">
            <w:pPr>
              <w:rPr>
                <w:b/>
                <w:bCs/>
              </w:rPr>
            </w:pPr>
          </w:p>
          <w:p w14:paraId="1723875A" w14:textId="77777777" w:rsidR="00BA16C0" w:rsidRPr="006F58E9" w:rsidRDefault="00BA16C0" w:rsidP="00BA16C0">
            <w:pPr>
              <w:rPr>
                <w:b/>
                <w:bCs/>
              </w:rPr>
            </w:pPr>
          </w:p>
          <w:p w14:paraId="490C58B1" w14:textId="77777777" w:rsidR="00BA16C0" w:rsidRPr="006F58E9" w:rsidRDefault="00BA16C0" w:rsidP="00BA16C0">
            <w:pPr>
              <w:rPr>
                <w:b/>
                <w:bCs/>
              </w:rPr>
            </w:pPr>
          </w:p>
          <w:p w14:paraId="73D02A30" w14:textId="720AAC7F" w:rsidR="00BA16C0" w:rsidRPr="006F58E9" w:rsidRDefault="00BA16C0" w:rsidP="00BA16C0">
            <w:pPr>
              <w:rPr>
                <w:b/>
                <w:bCs/>
              </w:rPr>
            </w:pPr>
          </w:p>
        </w:tc>
        <w:tc>
          <w:tcPr>
            <w:tcW w:w="8041" w:type="dxa"/>
          </w:tcPr>
          <w:p w14:paraId="00E74BD4" w14:textId="77777777" w:rsidR="00B945D2" w:rsidRDefault="009C540C" w:rsidP="00B945D2">
            <w:pPr>
              <w:jc w:val="both"/>
              <w:rPr>
                <w:b/>
                <w:bCs/>
              </w:rPr>
            </w:pPr>
            <w:r w:rsidRPr="006F58E9">
              <w:rPr>
                <w:b/>
                <w:bCs/>
              </w:rPr>
              <w:t>Finance</w:t>
            </w:r>
          </w:p>
          <w:p w14:paraId="7F4A02E0" w14:textId="77777777" w:rsidR="00352467" w:rsidRDefault="00352467" w:rsidP="00B945D2">
            <w:pPr>
              <w:jc w:val="both"/>
              <w:rPr>
                <w:b/>
                <w:bCs/>
              </w:rPr>
            </w:pPr>
          </w:p>
          <w:p w14:paraId="42C0C6ED" w14:textId="58E453B6" w:rsidR="00352467" w:rsidRDefault="00352467" w:rsidP="00B945D2">
            <w:pPr>
              <w:jc w:val="both"/>
              <w:rPr>
                <w:b/>
                <w:bCs/>
              </w:rPr>
            </w:pPr>
            <w:r>
              <w:rPr>
                <w:b/>
                <w:bCs/>
              </w:rPr>
              <w:t>Cheques authorised by the council</w:t>
            </w:r>
          </w:p>
          <w:p w14:paraId="4A6C5D49" w14:textId="77777777" w:rsidR="004713E7" w:rsidRDefault="004713E7" w:rsidP="00B945D2">
            <w:pPr>
              <w:jc w:val="both"/>
              <w:rPr>
                <w:b/>
                <w:bCs/>
              </w:rPr>
            </w:pPr>
          </w:p>
          <w:tbl>
            <w:tblPr>
              <w:tblStyle w:val="TableGrid"/>
              <w:tblW w:w="0" w:type="auto"/>
              <w:tblLook w:val="04A0" w:firstRow="1" w:lastRow="0" w:firstColumn="1" w:lastColumn="0" w:noHBand="0" w:noVBand="1"/>
            </w:tblPr>
            <w:tblGrid>
              <w:gridCol w:w="1572"/>
              <w:gridCol w:w="3638"/>
              <w:gridCol w:w="2605"/>
            </w:tblGrid>
            <w:tr w:rsidR="004713E7" w14:paraId="0071FC41" w14:textId="77777777" w:rsidTr="004713E7">
              <w:tc>
                <w:tcPr>
                  <w:tcW w:w="1572" w:type="dxa"/>
                </w:tcPr>
                <w:p w14:paraId="2523EA09" w14:textId="08C2819D" w:rsidR="004713E7" w:rsidRPr="006743A2" w:rsidRDefault="004713E7" w:rsidP="00B945D2">
                  <w:pPr>
                    <w:jc w:val="both"/>
                  </w:pPr>
                  <w:r w:rsidRPr="006743A2">
                    <w:t>2301</w:t>
                  </w:r>
                </w:p>
              </w:tc>
              <w:tc>
                <w:tcPr>
                  <w:tcW w:w="3638" w:type="dxa"/>
                </w:tcPr>
                <w:p w14:paraId="6DD616AF" w14:textId="05FB0237" w:rsidR="004713E7" w:rsidRPr="006743A2" w:rsidRDefault="004713E7" w:rsidP="00B945D2">
                  <w:pPr>
                    <w:jc w:val="both"/>
                  </w:pPr>
                  <w:r w:rsidRPr="006743A2">
                    <w:t>MEGA contractors</w:t>
                  </w:r>
                </w:p>
              </w:tc>
              <w:tc>
                <w:tcPr>
                  <w:tcW w:w="2605" w:type="dxa"/>
                </w:tcPr>
                <w:p w14:paraId="4931395A" w14:textId="410ED911" w:rsidR="004713E7" w:rsidRPr="006743A2" w:rsidRDefault="004713E7" w:rsidP="00B945D2">
                  <w:pPr>
                    <w:jc w:val="both"/>
                  </w:pPr>
                  <w:r w:rsidRPr="006743A2">
                    <w:t>£9,384</w:t>
                  </w:r>
                </w:p>
              </w:tc>
            </w:tr>
            <w:tr w:rsidR="004713E7" w14:paraId="27417562" w14:textId="77777777" w:rsidTr="004713E7">
              <w:tc>
                <w:tcPr>
                  <w:tcW w:w="1572" w:type="dxa"/>
                </w:tcPr>
                <w:p w14:paraId="2FE6F2D3" w14:textId="1BD306F5" w:rsidR="004713E7" w:rsidRPr="006743A2" w:rsidRDefault="004713E7" w:rsidP="00B945D2">
                  <w:pPr>
                    <w:jc w:val="both"/>
                  </w:pPr>
                  <w:r w:rsidRPr="006743A2">
                    <w:t>2302</w:t>
                  </w:r>
                </w:p>
              </w:tc>
              <w:tc>
                <w:tcPr>
                  <w:tcW w:w="3638" w:type="dxa"/>
                </w:tcPr>
                <w:p w14:paraId="49FE5EBF" w14:textId="596F5EBF" w:rsidR="004713E7" w:rsidRPr="006743A2" w:rsidRDefault="004713E7" w:rsidP="00B945D2">
                  <w:pPr>
                    <w:jc w:val="both"/>
                  </w:pPr>
                  <w:r w:rsidRPr="006743A2">
                    <w:t xml:space="preserve">J Butler – White board </w:t>
                  </w:r>
                </w:p>
              </w:tc>
              <w:tc>
                <w:tcPr>
                  <w:tcW w:w="2605" w:type="dxa"/>
                </w:tcPr>
                <w:p w14:paraId="3E859F6A" w14:textId="52A55B7C" w:rsidR="004713E7" w:rsidRPr="006743A2" w:rsidRDefault="004713E7" w:rsidP="00B945D2">
                  <w:pPr>
                    <w:jc w:val="both"/>
                  </w:pPr>
                  <w:r w:rsidRPr="006743A2">
                    <w:t>£31.92</w:t>
                  </w:r>
                </w:p>
              </w:tc>
            </w:tr>
            <w:tr w:rsidR="004713E7" w14:paraId="051A315C" w14:textId="77777777" w:rsidTr="004713E7">
              <w:tc>
                <w:tcPr>
                  <w:tcW w:w="1572" w:type="dxa"/>
                </w:tcPr>
                <w:p w14:paraId="1540FC35" w14:textId="471D596D" w:rsidR="004713E7" w:rsidRPr="006743A2" w:rsidRDefault="006743A2" w:rsidP="00B945D2">
                  <w:pPr>
                    <w:jc w:val="both"/>
                  </w:pPr>
                  <w:r w:rsidRPr="006743A2">
                    <w:t>2303</w:t>
                  </w:r>
                </w:p>
              </w:tc>
              <w:tc>
                <w:tcPr>
                  <w:tcW w:w="3638" w:type="dxa"/>
                </w:tcPr>
                <w:p w14:paraId="79183B4B" w14:textId="429D7CA3" w:rsidR="004713E7" w:rsidRPr="006743A2" w:rsidRDefault="006743A2" w:rsidP="00B945D2">
                  <w:pPr>
                    <w:jc w:val="both"/>
                  </w:pPr>
                  <w:r w:rsidRPr="006743A2">
                    <w:t>J Gamage - salary</w:t>
                  </w:r>
                </w:p>
              </w:tc>
              <w:tc>
                <w:tcPr>
                  <w:tcW w:w="2605" w:type="dxa"/>
                </w:tcPr>
                <w:p w14:paraId="31A7955F" w14:textId="7A539ADA" w:rsidR="004713E7" w:rsidRPr="006743A2" w:rsidRDefault="006743A2" w:rsidP="00B945D2">
                  <w:pPr>
                    <w:jc w:val="both"/>
                  </w:pPr>
                  <w:r w:rsidRPr="006743A2">
                    <w:t>£171.94</w:t>
                  </w:r>
                </w:p>
              </w:tc>
            </w:tr>
          </w:tbl>
          <w:p w14:paraId="44BD47C0" w14:textId="77777777" w:rsidR="004713E7" w:rsidRDefault="004713E7" w:rsidP="00B945D2">
            <w:pPr>
              <w:jc w:val="both"/>
              <w:rPr>
                <w:b/>
                <w:bCs/>
              </w:rPr>
            </w:pPr>
          </w:p>
          <w:p w14:paraId="2044FA69" w14:textId="77777777" w:rsidR="00352467" w:rsidRDefault="00352467" w:rsidP="00B945D2">
            <w:pPr>
              <w:jc w:val="both"/>
              <w:rPr>
                <w:b/>
                <w:bCs/>
              </w:rPr>
            </w:pPr>
            <w:bookmarkStart w:id="1" w:name="_GoBack"/>
            <w:bookmarkEnd w:id="1"/>
          </w:p>
          <w:p w14:paraId="5343A40C" w14:textId="0A956012" w:rsidR="00352467" w:rsidRDefault="00352467" w:rsidP="00B945D2">
            <w:pPr>
              <w:jc w:val="both"/>
              <w:rPr>
                <w:b/>
                <w:bCs/>
              </w:rPr>
            </w:pPr>
            <w:r>
              <w:rPr>
                <w:b/>
                <w:bCs/>
              </w:rPr>
              <w:t>Bank Reconciliation</w:t>
            </w:r>
          </w:p>
          <w:p w14:paraId="1F9355E7" w14:textId="77777777" w:rsidR="00352467" w:rsidRDefault="00352467" w:rsidP="00B945D2">
            <w:pPr>
              <w:jc w:val="both"/>
              <w:rPr>
                <w:b/>
                <w:bCs/>
              </w:rPr>
            </w:pPr>
          </w:p>
          <w:p w14:paraId="6F7F5E0A" w14:textId="1D12BAB6" w:rsidR="00352467" w:rsidRDefault="00352467" w:rsidP="00B945D2">
            <w:pPr>
              <w:jc w:val="both"/>
            </w:pPr>
            <w:r>
              <w:t>Balance of accounts at the end of January 2020</w:t>
            </w:r>
          </w:p>
          <w:p w14:paraId="7291AA29" w14:textId="3B9F0018" w:rsidR="00352391" w:rsidRDefault="00352391" w:rsidP="00B945D2">
            <w:pPr>
              <w:jc w:val="both"/>
            </w:pPr>
            <w:r>
              <w:t xml:space="preserve">Current </w:t>
            </w:r>
            <w:proofErr w:type="spellStart"/>
            <w:r>
              <w:t>acc</w:t>
            </w:r>
            <w:proofErr w:type="spellEnd"/>
            <w:r>
              <w:t>:        £ 9,378.99</w:t>
            </w:r>
          </w:p>
          <w:p w14:paraId="19C41E1C" w14:textId="6CF60981" w:rsidR="00352391" w:rsidRDefault="00352391" w:rsidP="00B945D2">
            <w:pPr>
              <w:jc w:val="both"/>
            </w:pPr>
            <w:r>
              <w:t xml:space="preserve">Renovation </w:t>
            </w:r>
            <w:proofErr w:type="spellStart"/>
            <w:r>
              <w:t>acc</w:t>
            </w:r>
            <w:proofErr w:type="spellEnd"/>
            <w:r>
              <w:t>:  £14,137.24</w:t>
            </w:r>
          </w:p>
          <w:p w14:paraId="35D787EF" w14:textId="77777777" w:rsidR="005743D1" w:rsidRPr="00352467" w:rsidRDefault="005743D1" w:rsidP="00B945D2">
            <w:pPr>
              <w:jc w:val="both"/>
            </w:pPr>
          </w:p>
          <w:p w14:paraId="0BA48376" w14:textId="77777777" w:rsidR="00352467" w:rsidRDefault="00352467" w:rsidP="00B945D2">
            <w:pPr>
              <w:jc w:val="both"/>
              <w:rPr>
                <w:b/>
                <w:bCs/>
              </w:rPr>
            </w:pPr>
            <w:r>
              <w:rPr>
                <w:b/>
                <w:bCs/>
              </w:rPr>
              <w:t>Update on bank accounts</w:t>
            </w:r>
          </w:p>
          <w:p w14:paraId="50B9324D" w14:textId="77777777" w:rsidR="00352467" w:rsidRDefault="00352467" w:rsidP="00B945D2">
            <w:pPr>
              <w:jc w:val="both"/>
              <w:rPr>
                <w:b/>
                <w:bCs/>
              </w:rPr>
            </w:pPr>
          </w:p>
          <w:p w14:paraId="7819A329" w14:textId="299DAAE8" w:rsidR="00352467" w:rsidRDefault="00352467" w:rsidP="00B945D2">
            <w:pPr>
              <w:jc w:val="both"/>
            </w:pPr>
            <w:r w:rsidRPr="00352467">
              <w:t>Application forms for online banking</w:t>
            </w:r>
            <w:r w:rsidR="005743D1">
              <w:t>,</w:t>
            </w:r>
            <w:r w:rsidRPr="00352467">
              <w:t xml:space="preserve"> addition of one signatory and removal of a signatory were completed.</w:t>
            </w:r>
          </w:p>
          <w:p w14:paraId="07921261" w14:textId="3286CAAA" w:rsidR="00352467" w:rsidRPr="00352467" w:rsidRDefault="00352467" w:rsidP="00B945D2">
            <w:pPr>
              <w:jc w:val="both"/>
            </w:pPr>
          </w:p>
        </w:tc>
        <w:tc>
          <w:tcPr>
            <w:tcW w:w="411" w:type="dxa"/>
          </w:tcPr>
          <w:p w14:paraId="378D1988" w14:textId="77777777" w:rsidR="00AC3101" w:rsidRDefault="00AC3101" w:rsidP="00AC3101">
            <w:pPr>
              <w:jc w:val="both"/>
            </w:pPr>
          </w:p>
        </w:tc>
      </w:tr>
      <w:tr w:rsidR="00AC3101" w14:paraId="75568D09" w14:textId="77777777" w:rsidTr="00452915">
        <w:trPr>
          <w:trHeight w:val="995"/>
        </w:trPr>
        <w:tc>
          <w:tcPr>
            <w:tcW w:w="1284" w:type="dxa"/>
          </w:tcPr>
          <w:p w14:paraId="1BE0125C" w14:textId="7DB724ED" w:rsidR="00AC3101" w:rsidRPr="00D549EC" w:rsidRDefault="00AC3101" w:rsidP="00AC3101">
            <w:pPr>
              <w:jc w:val="both"/>
              <w:rPr>
                <w:b/>
                <w:bCs/>
              </w:rPr>
            </w:pPr>
            <w:r w:rsidRPr="00D549EC">
              <w:rPr>
                <w:b/>
                <w:bCs/>
              </w:rPr>
              <w:t>1</w:t>
            </w:r>
            <w:r w:rsidR="009C540C">
              <w:rPr>
                <w:b/>
                <w:bCs/>
              </w:rPr>
              <w:t>8</w:t>
            </w:r>
            <w:r w:rsidRPr="00D549EC">
              <w:rPr>
                <w:b/>
                <w:bCs/>
              </w:rPr>
              <w:t>.</w:t>
            </w:r>
          </w:p>
          <w:p w14:paraId="1F22D30E" w14:textId="4053ECC7" w:rsidR="00802020" w:rsidRPr="00527EAF" w:rsidRDefault="00005668" w:rsidP="00AC3101">
            <w:pPr>
              <w:jc w:val="both"/>
              <w:rPr>
                <w:b/>
              </w:rPr>
            </w:pPr>
            <w:r>
              <w:rPr>
                <w:b/>
              </w:rPr>
              <w:t>Noted</w:t>
            </w:r>
          </w:p>
        </w:tc>
        <w:tc>
          <w:tcPr>
            <w:tcW w:w="8041" w:type="dxa"/>
          </w:tcPr>
          <w:p w14:paraId="6BDA74AE" w14:textId="174964C6" w:rsidR="00802020" w:rsidRDefault="009C540C" w:rsidP="007D76CF">
            <w:pPr>
              <w:jc w:val="both"/>
              <w:rPr>
                <w:b/>
                <w:bCs/>
              </w:rPr>
            </w:pPr>
            <w:r>
              <w:rPr>
                <w:b/>
                <w:bCs/>
              </w:rPr>
              <w:t>Items for future meetings</w:t>
            </w:r>
          </w:p>
          <w:p w14:paraId="75ABBC9E" w14:textId="77777777" w:rsidR="00BB4698" w:rsidRDefault="00BB4698" w:rsidP="007D76CF">
            <w:pPr>
              <w:jc w:val="both"/>
              <w:rPr>
                <w:b/>
                <w:bCs/>
              </w:rPr>
            </w:pPr>
          </w:p>
          <w:p w14:paraId="16A7E733" w14:textId="4D10C459" w:rsidR="00B738AA" w:rsidRPr="00BB4698" w:rsidRDefault="00BB4698" w:rsidP="007D76CF">
            <w:pPr>
              <w:jc w:val="both"/>
            </w:pPr>
            <w:r w:rsidRPr="00BB4698">
              <w:t>Further discussion on applications for grants.</w:t>
            </w:r>
          </w:p>
          <w:p w14:paraId="46FAD387" w14:textId="77777777" w:rsidR="00277D0F" w:rsidRDefault="00277D0F" w:rsidP="002265C4">
            <w:pPr>
              <w:jc w:val="both"/>
            </w:pPr>
          </w:p>
          <w:p w14:paraId="35D5F3C8" w14:textId="77777777" w:rsidR="00AE7C59" w:rsidRDefault="00AE7C59" w:rsidP="002265C4">
            <w:pPr>
              <w:jc w:val="both"/>
            </w:pPr>
          </w:p>
          <w:p w14:paraId="42078F9C" w14:textId="1F91C241" w:rsidR="00AE7C59" w:rsidRPr="00277D0F" w:rsidRDefault="00AE7C59" w:rsidP="002265C4">
            <w:pPr>
              <w:jc w:val="both"/>
            </w:pPr>
          </w:p>
        </w:tc>
        <w:tc>
          <w:tcPr>
            <w:tcW w:w="411" w:type="dxa"/>
          </w:tcPr>
          <w:p w14:paraId="371D2D10" w14:textId="77777777" w:rsidR="00AC3101" w:rsidRDefault="00AC3101" w:rsidP="00AC3101">
            <w:pPr>
              <w:jc w:val="both"/>
            </w:pPr>
          </w:p>
        </w:tc>
      </w:tr>
      <w:tr w:rsidR="00AC3101" w14:paraId="1B513ACF" w14:textId="77777777" w:rsidTr="00E4624F">
        <w:tc>
          <w:tcPr>
            <w:tcW w:w="1284" w:type="dxa"/>
          </w:tcPr>
          <w:p w14:paraId="3BA6CBBE" w14:textId="61449D82" w:rsidR="00AC3101" w:rsidRPr="00D549EC" w:rsidRDefault="00AC3101" w:rsidP="00AC3101">
            <w:pPr>
              <w:jc w:val="both"/>
              <w:rPr>
                <w:b/>
                <w:bCs/>
              </w:rPr>
            </w:pPr>
            <w:r w:rsidRPr="00D549EC">
              <w:rPr>
                <w:b/>
                <w:bCs/>
              </w:rPr>
              <w:t>1</w:t>
            </w:r>
            <w:r w:rsidR="009C540C">
              <w:rPr>
                <w:b/>
                <w:bCs/>
              </w:rPr>
              <w:t>9</w:t>
            </w:r>
            <w:r w:rsidRPr="00D549EC">
              <w:rPr>
                <w:b/>
                <w:bCs/>
              </w:rPr>
              <w:t>.</w:t>
            </w:r>
          </w:p>
          <w:p w14:paraId="537E9B25" w14:textId="69D8B880" w:rsidR="00AC3101" w:rsidRPr="00387081" w:rsidRDefault="00AC3101" w:rsidP="00AC3101">
            <w:pPr>
              <w:pStyle w:val="Heading1"/>
              <w:outlineLvl w:val="0"/>
            </w:pPr>
          </w:p>
        </w:tc>
        <w:tc>
          <w:tcPr>
            <w:tcW w:w="8041" w:type="dxa"/>
          </w:tcPr>
          <w:p w14:paraId="0115BE8F" w14:textId="363F8CBA" w:rsidR="00AC3101" w:rsidRPr="00AE7C59" w:rsidRDefault="009C540C" w:rsidP="00FD4ABD">
            <w:pPr>
              <w:jc w:val="both"/>
              <w:rPr>
                <w:b/>
                <w:bCs/>
              </w:rPr>
            </w:pPr>
            <w:r w:rsidRPr="00AE7C59">
              <w:rPr>
                <w:b/>
                <w:bCs/>
              </w:rPr>
              <w:t>Items for information</w:t>
            </w:r>
          </w:p>
          <w:p w14:paraId="3F0694F6" w14:textId="77777777" w:rsidR="00AE7C59" w:rsidRPr="00AE7C59" w:rsidRDefault="00AE7C59" w:rsidP="00FD4ABD">
            <w:pPr>
              <w:jc w:val="both"/>
            </w:pPr>
          </w:p>
          <w:p w14:paraId="11D72CE5" w14:textId="75E03AE0" w:rsidR="00B738AA" w:rsidRPr="00AE7C59" w:rsidRDefault="00AE7C59" w:rsidP="00FD4ABD">
            <w:pPr>
              <w:jc w:val="both"/>
            </w:pPr>
            <w:r w:rsidRPr="00AE7C59">
              <w:t>Thank you to the Rose Queen Committee for their generous donation to the improvements of the garden</w:t>
            </w:r>
          </w:p>
          <w:p w14:paraId="7BC6B4E2" w14:textId="1DF4066A" w:rsidR="00B738AA" w:rsidRPr="00AE7C59" w:rsidRDefault="00B738AA" w:rsidP="002265C4">
            <w:pPr>
              <w:jc w:val="both"/>
            </w:pPr>
          </w:p>
        </w:tc>
        <w:tc>
          <w:tcPr>
            <w:tcW w:w="411" w:type="dxa"/>
          </w:tcPr>
          <w:p w14:paraId="1116308D" w14:textId="77777777" w:rsidR="00AC3101" w:rsidRDefault="00AC3101" w:rsidP="00AC3101">
            <w:pPr>
              <w:jc w:val="both"/>
            </w:pPr>
          </w:p>
        </w:tc>
      </w:tr>
      <w:tr w:rsidR="002A2D92" w14:paraId="03727712" w14:textId="77777777" w:rsidTr="00E4624F">
        <w:tc>
          <w:tcPr>
            <w:tcW w:w="1284" w:type="dxa"/>
          </w:tcPr>
          <w:p w14:paraId="04D82C7A" w14:textId="2D503E6B" w:rsidR="002A2D92" w:rsidRPr="00EB2C57" w:rsidRDefault="009C540C" w:rsidP="002A2D92">
            <w:pPr>
              <w:jc w:val="both"/>
              <w:rPr>
                <w:b/>
              </w:rPr>
            </w:pPr>
            <w:r>
              <w:rPr>
                <w:b/>
              </w:rPr>
              <w:t xml:space="preserve">20. </w:t>
            </w:r>
          </w:p>
        </w:tc>
        <w:tc>
          <w:tcPr>
            <w:tcW w:w="8041" w:type="dxa"/>
          </w:tcPr>
          <w:p w14:paraId="2ADE0827" w14:textId="5385A2F3" w:rsidR="00B738AA" w:rsidRDefault="009C540C" w:rsidP="002A2D92">
            <w:pPr>
              <w:jc w:val="both"/>
              <w:rPr>
                <w:b/>
              </w:rPr>
            </w:pPr>
            <w:r>
              <w:rPr>
                <w:b/>
              </w:rPr>
              <w:t>Date and time of next meeting</w:t>
            </w:r>
          </w:p>
          <w:p w14:paraId="3161750D" w14:textId="481B24D1" w:rsidR="00F7068E" w:rsidRDefault="00F7068E" w:rsidP="002A2D92">
            <w:pPr>
              <w:jc w:val="both"/>
              <w:rPr>
                <w:bCs/>
              </w:rPr>
            </w:pPr>
            <w:r>
              <w:rPr>
                <w:bCs/>
              </w:rPr>
              <w:t>.</w:t>
            </w:r>
          </w:p>
          <w:p w14:paraId="1066E7FD" w14:textId="77777777" w:rsidR="00B738AA" w:rsidRDefault="00496801" w:rsidP="002A2D92">
            <w:pPr>
              <w:jc w:val="both"/>
              <w:rPr>
                <w:bCs/>
              </w:rPr>
            </w:pPr>
            <w:r>
              <w:rPr>
                <w:bCs/>
              </w:rPr>
              <w:t>Monday 16</w:t>
            </w:r>
            <w:r w:rsidRPr="00496801">
              <w:rPr>
                <w:bCs/>
                <w:vertAlign w:val="superscript"/>
              </w:rPr>
              <w:t>th</w:t>
            </w:r>
            <w:r>
              <w:rPr>
                <w:bCs/>
              </w:rPr>
              <w:t xml:space="preserve"> March 7:30</w:t>
            </w:r>
          </w:p>
          <w:p w14:paraId="742EED9A" w14:textId="3706869C" w:rsidR="008F1119" w:rsidRPr="00F7068E" w:rsidRDefault="008F1119" w:rsidP="002A2D92">
            <w:pPr>
              <w:jc w:val="both"/>
              <w:rPr>
                <w:bCs/>
              </w:rPr>
            </w:pPr>
          </w:p>
        </w:tc>
        <w:tc>
          <w:tcPr>
            <w:tcW w:w="411" w:type="dxa"/>
          </w:tcPr>
          <w:p w14:paraId="475E305F" w14:textId="77777777" w:rsidR="002A2D92" w:rsidRDefault="002A2D92" w:rsidP="002A2D92">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6CA27816" w:rsidR="004D5D31" w:rsidRPr="001D42B4" w:rsidRDefault="00814A63" w:rsidP="00627BA8">
      <w:pPr>
        <w:spacing w:after="0" w:line="240" w:lineRule="auto"/>
        <w:jc w:val="both"/>
      </w:pPr>
      <w:r>
        <w:t>The meeting concluded at</w:t>
      </w:r>
      <w:r w:rsidR="00B969C8">
        <w:t xml:space="preserve"> </w:t>
      </w:r>
      <w:r w:rsidR="009F5166">
        <w:t xml:space="preserve">9 </w:t>
      </w:r>
      <w:r w:rsidR="0051687F">
        <w:t>pm</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48B4" w14:textId="77777777" w:rsidR="00552129" w:rsidRDefault="00552129" w:rsidP="005D562E">
      <w:pPr>
        <w:spacing w:after="0" w:line="240" w:lineRule="auto"/>
      </w:pPr>
      <w:r>
        <w:separator/>
      </w:r>
    </w:p>
  </w:endnote>
  <w:endnote w:type="continuationSeparator" w:id="0">
    <w:p w14:paraId="6C3DF944" w14:textId="77777777" w:rsidR="00552129" w:rsidRDefault="00552129"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1C65" w14:textId="77777777" w:rsidR="00552129" w:rsidRDefault="00552129" w:rsidP="005D562E">
      <w:pPr>
        <w:spacing w:after="0" w:line="240" w:lineRule="auto"/>
      </w:pPr>
      <w:r>
        <w:separator/>
      </w:r>
    </w:p>
  </w:footnote>
  <w:footnote w:type="continuationSeparator" w:id="0">
    <w:p w14:paraId="6B6602C4" w14:textId="77777777" w:rsidR="00552129" w:rsidRDefault="00552129"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C9C5" w14:textId="762CCBE0" w:rsidR="0026144C" w:rsidRDefault="00552129">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552129"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516E306D"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7E7C0E">
                <w:rPr>
                  <w:rFonts w:asciiTheme="majorHAnsi" w:eastAsiaTheme="majorEastAsia" w:hAnsiTheme="majorHAnsi" w:cstheme="majorBidi"/>
                  <w:b/>
                  <w:bCs/>
                  <w:color w:val="4F81BD" w:themeColor="accent1"/>
                  <w:sz w:val="36"/>
                  <w:szCs w:val="36"/>
                </w:rPr>
                <w:t>20</w:t>
              </w:r>
            </w:p>
          </w:tc>
        </w:sdtContent>
      </w:sdt>
    </w:tr>
  </w:tbl>
  <w:p w14:paraId="72770C99" w14:textId="1AA29A0A" w:rsidR="0026144C" w:rsidRDefault="00552129">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3DF2" w14:textId="4E4A6943" w:rsidR="0026144C" w:rsidRDefault="00552129">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4"/>
  </w:num>
  <w:num w:numId="4">
    <w:abstractNumId w:val="29"/>
  </w:num>
  <w:num w:numId="5">
    <w:abstractNumId w:val="28"/>
  </w:num>
  <w:num w:numId="6">
    <w:abstractNumId w:val="0"/>
  </w:num>
  <w:num w:numId="7">
    <w:abstractNumId w:val="26"/>
  </w:num>
  <w:num w:numId="8">
    <w:abstractNumId w:val="31"/>
  </w:num>
  <w:num w:numId="9">
    <w:abstractNumId w:val="27"/>
  </w:num>
  <w:num w:numId="10">
    <w:abstractNumId w:val="21"/>
  </w:num>
  <w:num w:numId="11">
    <w:abstractNumId w:val="35"/>
  </w:num>
  <w:num w:numId="12">
    <w:abstractNumId w:val="20"/>
  </w:num>
  <w:num w:numId="13">
    <w:abstractNumId w:val="37"/>
  </w:num>
  <w:num w:numId="14">
    <w:abstractNumId w:val="10"/>
  </w:num>
  <w:num w:numId="15">
    <w:abstractNumId w:val="18"/>
  </w:num>
  <w:num w:numId="16">
    <w:abstractNumId w:val="24"/>
  </w:num>
  <w:num w:numId="17">
    <w:abstractNumId w:val="14"/>
  </w:num>
  <w:num w:numId="18">
    <w:abstractNumId w:val="32"/>
  </w:num>
  <w:num w:numId="19">
    <w:abstractNumId w:val="9"/>
  </w:num>
  <w:num w:numId="20">
    <w:abstractNumId w:val="2"/>
  </w:num>
  <w:num w:numId="21">
    <w:abstractNumId w:val="3"/>
  </w:num>
  <w:num w:numId="22">
    <w:abstractNumId w:val="19"/>
  </w:num>
  <w:num w:numId="23">
    <w:abstractNumId w:val="33"/>
  </w:num>
  <w:num w:numId="24">
    <w:abstractNumId w:val="1"/>
  </w:num>
  <w:num w:numId="25">
    <w:abstractNumId w:val="36"/>
  </w:num>
  <w:num w:numId="26">
    <w:abstractNumId w:val="8"/>
  </w:num>
  <w:num w:numId="27">
    <w:abstractNumId w:val="23"/>
  </w:num>
  <w:num w:numId="28">
    <w:abstractNumId w:val="7"/>
  </w:num>
  <w:num w:numId="29">
    <w:abstractNumId w:val="22"/>
  </w:num>
  <w:num w:numId="30">
    <w:abstractNumId w:val="15"/>
  </w:num>
  <w:num w:numId="31">
    <w:abstractNumId w:val="13"/>
  </w:num>
  <w:num w:numId="32">
    <w:abstractNumId w:val="5"/>
  </w:num>
  <w:num w:numId="33">
    <w:abstractNumId w:val="25"/>
  </w:num>
  <w:num w:numId="34">
    <w:abstractNumId w:val="30"/>
  </w:num>
  <w:num w:numId="35">
    <w:abstractNumId w:val="17"/>
  </w:num>
  <w:num w:numId="36">
    <w:abstractNumId w:val="11"/>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41540"/>
    <w:rsid w:val="00043A01"/>
    <w:rsid w:val="00047273"/>
    <w:rsid w:val="00050552"/>
    <w:rsid w:val="000520D6"/>
    <w:rsid w:val="0005323D"/>
    <w:rsid w:val="00055EDD"/>
    <w:rsid w:val="00060D41"/>
    <w:rsid w:val="000628C1"/>
    <w:rsid w:val="00067118"/>
    <w:rsid w:val="0007088A"/>
    <w:rsid w:val="000722F4"/>
    <w:rsid w:val="00081B63"/>
    <w:rsid w:val="0008285F"/>
    <w:rsid w:val="000860BE"/>
    <w:rsid w:val="0008729C"/>
    <w:rsid w:val="00096DC8"/>
    <w:rsid w:val="000979C5"/>
    <w:rsid w:val="000A0C99"/>
    <w:rsid w:val="000A5551"/>
    <w:rsid w:val="000A6C66"/>
    <w:rsid w:val="000B05AC"/>
    <w:rsid w:val="000B0A77"/>
    <w:rsid w:val="000B3A26"/>
    <w:rsid w:val="000B5AA0"/>
    <w:rsid w:val="000C0C78"/>
    <w:rsid w:val="000C39CC"/>
    <w:rsid w:val="000C7C1B"/>
    <w:rsid w:val="000C7F32"/>
    <w:rsid w:val="000E247E"/>
    <w:rsid w:val="000F00B4"/>
    <w:rsid w:val="000F2C04"/>
    <w:rsid w:val="000F49B4"/>
    <w:rsid w:val="000F72DA"/>
    <w:rsid w:val="00101830"/>
    <w:rsid w:val="00104D70"/>
    <w:rsid w:val="00110FE5"/>
    <w:rsid w:val="00111A6D"/>
    <w:rsid w:val="00122B43"/>
    <w:rsid w:val="00122C0A"/>
    <w:rsid w:val="00123483"/>
    <w:rsid w:val="001264BB"/>
    <w:rsid w:val="00127241"/>
    <w:rsid w:val="001304AF"/>
    <w:rsid w:val="00130F8A"/>
    <w:rsid w:val="001329BD"/>
    <w:rsid w:val="00142B5F"/>
    <w:rsid w:val="00144701"/>
    <w:rsid w:val="00146424"/>
    <w:rsid w:val="001615EF"/>
    <w:rsid w:val="0017338A"/>
    <w:rsid w:val="00173DF6"/>
    <w:rsid w:val="00175B1E"/>
    <w:rsid w:val="001767FD"/>
    <w:rsid w:val="0018631E"/>
    <w:rsid w:val="0018790E"/>
    <w:rsid w:val="00187921"/>
    <w:rsid w:val="00187D81"/>
    <w:rsid w:val="00195CA6"/>
    <w:rsid w:val="001965D5"/>
    <w:rsid w:val="001976AD"/>
    <w:rsid w:val="001A2141"/>
    <w:rsid w:val="001B5A14"/>
    <w:rsid w:val="001B68BD"/>
    <w:rsid w:val="001C14EB"/>
    <w:rsid w:val="001C2B30"/>
    <w:rsid w:val="001C5A50"/>
    <w:rsid w:val="001D42B4"/>
    <w:rsid w:val="001E161B"/>
    <w:rsid w:val="001F088D"/>
    <w:rsid w:val="001F0C82"/>
    <w:rsid w:val="001F15F1"/>
    <w:rsid w:val="001F538A"/>
    <w:rsid w:val="0020608D"/>
    <w:rsid w:val="0021065B"/>
    <w:rsid w:val="002137FF"/>
    <w:rsid w:val="002178B9"/>
    <w:rsid w:val="00222D00"/>
    <w:rsid w:val="00224812"/>
    <w:rsid w:val="00224E88"/>
    <w:rsid w:val="0022602F"/>
    <w:rsid w:val="002265C4"/>
    <w:rsid w:val="00226A91"/>
    <w:rsid w:val="00227C90"/>
    <w:rsid w:val="00235DBC"/>
    <w:rsid w:val="00237349"/>
    <w:rsid w:val="00240908"/>
    <w:rsid w:val="00241A98"/>
    <w:rsid w:val="00246E0B"/>
    <w:rsid w:val="00250ABD"/>
    <w:rsid w:val="0025735F"/>
    <w:rsid w:val="0026144C"/>
    <w:rsid w:val="002640A7"/>
    <w:rsid w:val="00270C1A"/>
    <w:rsid w:val="00277D0F"/>
    <w:rsid w:val="00282280"/>
    <w:rsid w:val="00284F72"/>
    <w:rsid w:val="00285987"/>
    <w:rsid w:val="00291FAA"/>
    <w:rsid w:val="002956DF"/>
    <w:rsid w:val="002957B9"/>
    <w:rsid w:val="002A29E2"/>
    <w:rsid w:val="002A2D92"/>
    <w:rsid w:val="002C272C"/>
    <w:rsid w:val="002C3033"/>
    <w:rsid w:val="002C471C"/>
    <w:rsid w:val="002D1680"/>
    <w:rsid w:val="002D2220"/>
    <w:rsid w:val="002E00D2"/>
    <w:rsid w:val="002E3799"/>
    <w:rsid w:val="002E3DD9"/>
    <w:rsid w:val="00302565"/>
    <w:rsid w:val="00302FE8"/>
    <w:rsid w:val="0030531A"/>
    <w:rsid w:val="00305A88"/>
    <w:rsid w:val="00312690"/>
    <w:rsid w:val="00321C2E"/>
    <w:rsid w:val="00330A78"/>
    <w:rsid w:val="00333FE1"/>
    <w:rsid w:val="00334394"/>
    <w:rsid w:val="00336622"/>
    <w:rsid w:val="00350CA2"/>
    <w:rsid w:val="003516E8"/>
    <w:rsid w:val="00352391"/>
    <w:rsid w:val="00352467"/>
    <w:rsid w:val="00354F73"/>
    <w:rsid w:val="0035528A"/>
    <w:rsid w:val="0035742F"/>
    <w:rsid w:val="00363EA2"/>
    <w:rsid w:val="00364887"/>
    <w:rsid w:val="00367B4C"/>
    <w:rsid w:val="00375F44"/>
    <w:rsid w:val="00377D93"/>
    <w:rsid w:val="00380692"/>
    <w:rsid w:val="00381E19"/>
    <w:rsid w:val="00387081"/>
    <w:rsid w:val="00392805"/>
    <w:rsid w:val="00392914"/>
    <w:rsid w:val="003A0577"/>
    <w:rsid w:val="003A0B4E"/>
    <w:rsid w:val="003A2DCE"/>
    <w:rsid w:val="003B07F7"/>
    <w:rsid w:val="003C0514"/>
    <w:rsid w:val="003C05C2"/>
    <w:rsid w:val="003C14B1"/>
    <w:rsid w:val="003C269C"/>
    <w:rsid w:val="003C4F7D"/>
    <w:rsid w:val="003C75D0"/>
    <w:rsid w:val="003E1C56"/>
    <w:rsid w:val="003E6FD6"/>
    <w:rsid w:val="003F016C"/>
    <w:rsid w:val="003F32CF"/>
    <w:rsid w:val="00402589"/>
    <w:rsid w:val="00407A29"/>
    <w:rsid w:val="00413D87"/>
    <w:rsid w:val="00414470"/>
    <w:rsid w:val="004209E1"/>
    <w:rsid w:val="00422008"/>
    <w:rsid w:val="00433C76"/>
    <w:rsid w:val="00436F3A"/>
    <w:rsid w:val="00437B77"/>
    <w:rsid w:val="00440894"/>
    <w:rsid w:val="00441746"/>
    <w:rsid w:val="00441B3C"/>
    <w:rsid w:val="00443CBD"/>
    <w:rsid w:val="00452915"/>
    <w:rsid w:val="00455A06"/>
    <w:rsid w:val="00456FD5"/>
    <w:rsid w:val="00464416"/>
    <w:rsid w:val="004676F5"/>
    <w:rsid w:val="00467B5F"/>
    <w:rsid w:val="00467EBF"/>
    <w:rsid w:val="004713E7"/>
    <w:rsid w:val="00471AD5"/>
    <w:rsid w:val="00476B73"/>
    <w:rsid w:val="0049554C"/>
    <w:rsid w:val="00496801"/>
    <w:rsid w:val="004A015D"/>
    <w:rsid w:val="004B136D"/>
    <w:rsid w:val="004C09B9"/>
    <w:rsid w:val="004C12C8"/>
    <w:rsid w:val="004C1D76"/>
    <w:rsid w:val="004C23DC"/>
    <w:rsid w:val="004C4CE9"/>
    <w:rsid w:val="004D5874"/>
    <w:rsid w:val="004D5D31"/>
    <w:rsid w:val="004D639A"/>
    <w:rsid w:val="004D6C7E"/>
    <w:rsid w:val="00514737"/>
    <w:rsid w:val="0051687F"/>
    <w:rsid w:val="005174E8"/>
    <w:rsid w:val="00517C0A"/>
    <w:rsid w:val="00524C70"/>
    <w:rsid w:val="0052538B"/>
    <w:rsid w:val="005273AC"/>
    <w:rsid w:val="00527EAF"/>
    <w:rsid w:val="0053075C"/>
    <w:rsid w:val="005320E1"/>
    <w:rsid w:val="005330CA"/>
    <w:rsid w:val="00535A5F"/>
    <w:rsid w:val="0054434D"/>
    <w:rsid w:val="005464AD"/>
    <w:rsid w:val="00552129"/>
    <w:rsid w:val="0055328F"/>
    <w:rsid w:val="005605DB"/>
    <w:rsid w:val="00563144"/>
    <w:rsid w:val="00564033"/>
    <w:rsid w:val="005743D1"/>
    <w:rsid w:val="00584483"/>
    <w:rsid w:val="00590476"/>
    <w:rsid w:val="005963D2"/>
    <w:rsid w:val="00596BB8"/>
    <w:rsid w:val="005974AF"/>
    <w:rsid w:val="005A04F5"/>
    <w:rsid w:val="005A1F43"/>
    <w:rsid w:val="005B2869"/>
    <w:rsid w:val="005B38A7"/>
    <w:rsid w:val="005B4C13"/>
    <w:rsid w:val="005B5AEA"/>
    <w:rsid w:val="005B72EB"/>
    <w:rsid w:val="005C0658"/>
    <w:rsid w:val="005D562E"/>
    <w:rsid w:val="005E1D8A"/>
    <w:rsid w:val="0060095F"/>
    <w:rsid w:val="00603B51"/>
    <w:rsid w:val="0060796E"/>
    <w:rsid w:val="0061187B"/>
    <w:rsid w:val="00612A55"/>
    <w:rsid w:val="006158FD"/>
    <w:rsid w:val="00626A7A"/>
    <w:rsid w:val="00627BA8"/>
    <w:rsid w:val="00633C68"/>
    <w:rsid w:val="00634602"/>
    <w:rsid w:val="006355EE"/>
    <w:rsid w:val="006365CA"/>
    <w:rsid w:val="00636E7F"/>
    <w:rsid w:val="006370CF"/>
    <w:rsid w:val="00645D7D"/>
    <w:rsid w:val="00647463"/>
    <w:rsid w:val="00655749"/>
    <w:rsid w:val="00656A58"/>
    <w:rsid w:val="00661270"/>
    <w:rsid w:val="006658E9"/>
    <w:rsid w:val="006743A2"/>
    <w:rsid w:val="00674911"/>
    <w:rsid w:val="00676304"/>
    <w:rsid w:val="006768AE"/>
    <w:rsid w:val="00682BD6"/>
    <w:rsid w:val="00684979"/>
    <w:rsid w:val="00686925"/>
    <w:rsid w:val="006875E2"/>
    <w:rsid w:val="00687F36"/>
    <w:rsid w:val="00691C10"/>
    <w:rsid w:val="006924FA"/>
    <w:rsid w:val="006A1541"/>
    <w:rsid w:val="006A1570"/>
    <w:rsid w:val="006A44A2"/>
    <w:rsid w:val="006A5928"/>
    <w:rsid w:val="006A5B1C"/>
    <w:rsid w:val="006B3018"/>
    <w:rsid w:val="006C020C"/>
    <w:rsid w:val="006C32A6"/>
    <w:rsid w:val="006C73E9"/>
    <w:rsid w:val="006D09A3"/>
    <w:rsid w:val="006D2B70"/>
    <w:rsid w:val="006D5C56"/>
    <w:rsid w:val="006E11CA"/>
    <w:rsid w:val="006E1FE7"/>
    <w:rsid w:val="006F1E58"/>
    <w:rsid w:val="006F3372"/>
    <w:rsid w:val="006F58E9"/>
    <w:rsid w:val="006F67DB"/>
    <w:rsid w:val="006F6C30"/>
    <w:rsid w:val="006F7F9A"/>
    <w:rsid w:val="00700CE6"/>
    <w:rsid w:val="00702154"/>
    <w:rsid w:val="00704D77"/>
    <w:rsid w:val="00705985"/>
    <w:rsid w:val="00710399"/>
    <w:rsid w:val="0071317D"/>
    <w:rsid w:val="007139A9"/>
    <w:rsid w:val="007146F5"/>
    <w:rsid w:val="0071512D"/>
    <w:rsid w:val="00717198"/>
    <w:rsid w:val="00725FAC"/>
    <w:rsid w:val="00731126"/>
    <w:rsid w:val="00735732"/>
    <w:rsid w:val="00735BB0"/>
    <w:rsid w:val="007361F2"/>
    <w:rsid w:val="007432D2"/>
    <w:rsid w:val="00754C19"/>
    <w:rsid w:val="007610AC"/>
    <w:rsid w:val="0076504D"/>
    <w:rsid w:val="00766A5E"/>
    <w:rsid w:val="00770EE4"/>
    <w:rsid w:val="0077559D"/>
    <w:rsid w:val="00776694"/>
    <w:rsid w:val="007802A3"/>
    <w:rsid w:val="00793691"/>
    <w:rsid w:val="00796382"/>
    <w:rsid w:val="00797215"/>
    <w:rsid w:val="00797FBF"/>
    <w:rsid w:val="007A59DE"/>
    <w:rsid w:val="007A60D1"/>
    <w:rsid w:val="007B1429"/>
    <w:rsid w:val="007B30D2"/>
    <w:rsid w:val="007C1B79"/>
    <w:rsid w:val="007C4B23"/>
    <w:rsid w:val="007C5456"/>
    <w:rsid w:val="007D2135"/>
    <w:rsid w:val="007D34C8"/>
    <w:rsid w:val="007D75D6"/>
    <w:rsid w:val="007D76CF"/>
    <w:rsid w:val="007E4129"/>
    <w:rsid w:val="007E7C0E"/>
    <w:rsid w:val="00801E88"/>
    <w:rsid w:val="00801FC5"/>
    <w:rsid w:val="00802020"/>
    <w:rsid w:val="00810FF1"/>
    <w:rsid w:val="00814A63"/>
    <w:rsid w:val="00820683"/>
    <w:rsid w:val="0083524B"/>
    <w:rsid w:val="00860295"/>
    <w:rsid w:val="00862C6A"/>
    <w:rsid w:val="00872B2E"/>
    <w:rsid w:val="00875009"/>
    <w:rsid w:val="00876FF8"/>
    <w:rsid w:val="0088126F"/>
    <w:rsid w:val="00882A5B"/>
    <w:rsid w:val="00884F98"/>
    <w:rsid w:val="00893466"/>
    <w:rsid w:val="00893647"/>
    <w:rsid w:val="008958E4"/>
    <w:rsid w:val="00895ED2"/>
    <w:rsid w:val="008A5584"/>
    <w:rsid w:val="008A635A"/>
    <w:rsid w:val="008B09A7"/>
    <w:rsid w:val="008B3F71"/>
    <w:rsid w:val="008C1ABB"/>
    <w:rsid w:val="008C5DFB"/>
    <w:rsid w:val="008D5450"/>
    <w:rsid w:val="008D59EB"/>
    <w:rsid w:val="008D7A68"/>
    <w:rsid w:val="008E3973"/>
    <w:rsid w:val="008F1119"/>
    <w:rsid w:val="008F156F"/>
    <w:rsid w:val="008F3DD0"/>
    <w:rsid w:val="00900325"/>
    <w:rsid w:val="00900C52"/>
    <w:rsid w:val="00900E67"/>
    <w:rsid w:val="009061EE"/>
    <w:rsid w:val="00910B5F"/>
    <w:rsid w:val="00914991"/>
    <w:rsid w:val="0091788B"/>
    <w:rsid w:val="00920DDF"/>
    <w:rsid w:val="00923144"/>
    <w:rsid w:val="009248E1"/>
    <w:rsid w:val="00926A8B"/>
    <w:rsid w:val="009273DF"/>
    <w:rsid w:val="0093147C"/>
    <w:rsid w:val="00932386"/>
    <w:rsid w:val="00941FAB"/>
    <w:rsid w:val="009426C3"/>
    <w:rsid w:val="00943658"/>
    <w:rsid w:val="00951C2B"/>
    <w:rsid w:val="00953FF1"/>
    <w:rsid w:val="00954839"/>
    <w:rsid w:val="00954F19"/>
    <w:rsid w:val="00954F95"/>
    <w:rsid w:val="00957114"/>
    <w:rsid w:val="00957CD4"/>
    <w:rsid w:val="00957FAD"/>
    <w:rsid w:val="00962EA5"/>
    <w:rsid w:val="00964A5F"/>
    <w:rsid w:val="0097296D"/>
    <w:rsid w:val="00981599"/>
    <w:rsid w:val="009901FD"/>
    <w:rsid w:val="009968C7"/>
    <w:rsid w:val="009A2EE8"/>
    <w:rsid w:val="009A2F35"/>
    <w:rsid w:val="009A3DBB"/>
    <w:rsid w:val="009B35A0"/>
    <w:rsid w:val="009B7F6C"/>
    <w:rsid w:val="009C540C"/>
    <w:rsid w:val="009C771A"/>
    <w:rsid w:val="009D7821"/>
    <w:rsid w:val="009E229B"/>
    <w:rsid w:val="009E58CA"/>
    <w:rsid w:val="009E6144"/>
    <w:rsid w:val="009E6C3B"/>
    <w:rsid w:val="009F2981"/>
    <w:rsid w:val="009F5166"/>
    <w:rsid w:val="009F552D"/>
    <w:rsid w:val="009F5DD6"/>
    <w:rsid w:val="00A0286B"/>
    <w:rsid w:val="00A043BF"/>
    <w:rsid w:val="00A0730E"/>
    <w:rsid w:val="00A10DCD"/>
    <w:rsid w:val="00A1145D"/>
    <w:rsid w:val="00A12B34"/>
    <w:rsid w:val="00A14C56"/>
    <w:rsid w:val="00A14ECB"/>
    <w:rsid w:val="00A155FF"/>
    <w:rsid w:val="00A20171"/>
    <w:rsid w:val="00A25F96"/>
    <w:rsid w:val="00A332E2"/>
    <w:rsid w:val="00A3732D"/>
    <w:rsid w:val="00A5250F"/>
    <w:rsid w:val="00A5550E"/>
    <w:rsid w:val="00A56844"/>
    <w:rsid w:val="00A76840"/>
    <w:rsid w:val="00A847A2"/>
    <w:rsid w:val="00A92BD3"/>
    <w:rsid w:val="00A93973"/>
    <w:rsid w:val="00A94145"/>
    <w:rsid w:val="00A97ECD"/>
    <w:rsid w:val="00AA2992"/>
    <w:rsid w:val="00AB4686"/>
    <w:rsid w:val="00AC1056"/>
    <w:rsid w:val="00AC3101"/>
    <w:rsid w:val="00AC31FC"/>
    <w:rsid w:val="00AC4572"/>
    <w:rsid w:val="00AC4749"/>
    <w:rsid w:val="00AC54CE"/>
    <w:rsid w:val="00AD1B86"/>
    <w:rsid w:val="00AD69FF"/>
    <w:rsid w:val="00AE2E0C"/>
    <w:rsid w:val="00AE7915"/>
    <w:rsid w:val="00AE7C59"/>
    <w:rsid w:val="00AF0B0D"/>
    <w:rsid w:val="00AF1102"/>
    <w:rsid w:val="00B0254E"/>
    <w:rsid w:val="00B050E2"/>
    <w:rsid w:val="00B111B9"/>
    <w:rsid w:val="00B220E6"/>
    <w:rsid w:val="00B33010"/>
    <w:rsid w:val="00B4135E"/>
    <w:rsid w:val="00B5376D"/>
    <w:rsid w:val="00B57EF4"/>
    <w:rsid w:val="00B60DB0"/>
    <w:rsid w:val="00B62884"/>
    <w:rsid w:val="00B63342"/>
    <w:rsid w:val="00B67BAE"/>
    <w:rsid w:val="00B738AA"/>
    <w:rsid w:val="00B76C97"/>
    <w:rsid w:val="00B80AD6"/>
    <w:rsid w:val="00B829B0"/>
    <w:rsid w:val="00B832A9"/>
    <w:rsid w:val="00B84790"/>
    <w:rsid w:val="00B90BD3"/>
    <w:rsid w:val="00B919C1"/>
    <w:rsid w:val="00B93C47"/>
    <w:rsid w:val="00B945D2"/>
    <w:rsid w:val="00B969C8"/>
    <w:rsid w:val="00BA0E7A"/>
    <w:rsid w:val="00BA16AE"/>
    <w:rsid w:val="00BA16C0"/>
    <w:rsid w:val="00BA2567"/>
    <w:rsid w:val="00BA61C9"/>
    <w:rsid w:val="00BA7FA7"/>
    <w:rsid w:val="00BB0EA6"/>
    <w:rsid w:val="00BB4698"/>
    <w:rsid w:val="00BB4FCA"/>
    <w:rsid w:val="00BC6C93"/>
    <w:rsid w:val="00BD0912"/>
    <w:rsid w:val="00BE4E45"/>
    <w:rsid w:val="00BE5005"/>
    <w:rsid w:val="00BF6524"/>
    <w:rsid w:val="00C009CC"/>
    <w:rsid w:val="00C010F6"/>
    <w:rsid w:val="00C02514"/>
    <w:rsid w:val="00C11283"/>
    <w:rsid w:val="00C1272A"/>
    <w:rsid w:val="00C12D6A"/>
    <w:rsid w:val="00C20B94"/>
    <w:rsid w:val="00C24568"/>
    <w:rsid w:val="00C376E3"/>
    <w:rsid w:val="00C455A2"/>
    <w:rsid w:val="00C576C1"/>
    <w:rsid w:val="00C60422"/>
    <w:rsid w:val="00C62B70"/>
    <w:rsid w:val="00C66D8D"/>
    <w:rsid w:val="00C72904"/>
    <w:rsid w:val="00C84142"/>
    <w:rsid w:val="00C90257"/>
    <w:rsid w:val="00C94060"/>
    <w:rsid w:val="00CA2995"/>
    <w:rsid w:val="00CA70D9"/>
    <w:rsid w:val="00CB021A"/>
    <w:rsid w:val="00CB1560"/>
    <w:rsid w:val="00CB2833"/>
    <w:rsid w:val="00CB425C"/>
    <w:rsid w:val="00CC12D5"/>
    <w:rsid w:val="00CC1F0B"/>
    <w:rsid w:val="00CD0D36"/>
    <w:rsid w:val="00CD2694"/>
    <w:rsid w:val="00CD2B2F"/>
    <w:rsid w:val="00CE01CB"/>
    <w:rsid w:val="00CE41E7"/>
    <w:rsid w:val="00CF1CFD"/>
    <w:rsid w:val="00CF4610"/>
    <w:rsid w:val="00CF5040"/>
    <w:rsid w:val="00D0218D"/>
    <w:rsid w:val="00D0520E"/>
    <w:rsid w:val="00D075F3"/>
    <w:rsid w:val="00D129AE"/>
    <w:rsid w:val="00D24950"/>
    <w:rsid w:val="00D30B89"/>
    <w:rsid w:val="00D549EC"/>
    <w:rsid w:val="00D56F61"/>
    <w:rsid w:val="00D60CF2"/>
    <w:rsid w:val="00D65586"/>
    <w:rsid w:val="00D6768B"/>
    <w:rsid w:val="00D7411D"/>
    <w:rsid w:val="00D761A9"/>
    <w:rsid w:val="00D822FA"/>
    <w:rsid w:val="00D84CBF"/>
    <w:rsid w:val="00D92E2A"/>
    <w:rsid w:val="00D93BED"/>
    <w:rsid w:val="00D94DFE"/>
    <w:rsid w:val="00DA420A"/>
    <w:rsid w:val="00DA4F90"/>
    <w:rsid w:val="00DA5BC8"/>
    <w:rsid w:val="00DA5F2F"/>
    <w:rsid w:val="00DB2B50"/>
    <w:rsid w:val="00DB50ED"/>
    <w:rsid w:val="00DD181F"/>
    <w:rsid w:val="00DD286B"/>
    <w:rsid w:val="00DD3537"/>
    <w:rsid w:val="00DD3C1C"/>
    <w:rsid w:val="00DE3D71"/>
    <w:rsid w:val="00DE4ED7"/>
    <w:rsid w:val="00DE6D4A"/>
    <w:rsid w:val="00DF0EE4"/>
    <w:rsid w:val="00E01E7A"/>
    <w:rsid w:val="00E07084"/>
    <w:rsid w:val="00E10CB2"/>
    <w:rsid w:val="00E14290"/>
    <w:rsid w:val="00E1444A"/>
    <w:rsid w:val="00E3284A"/>
    <w:rsid w:val="00E36A2B"/>
    <w:rsid w:val="00E37CBF"/>
    <w:rsid w:val="00E40A96"/>
    <w:rsid w:val="00E4624F"/>
    <w:rsid w:val="00E52963"/>
    <w:rsid w:val="00E52E90"/>
    <w:rsid w:val="00E55C4C"/>
    <w:rsid w:val="00E65E73"/>
    <w:rsid w:val="00E73C09"/>
    <w:rsid w:val="00E74C93"/>
    <w:rsid w:val="00E86123"/>
    <w:rsid w:val="00E86BCE"/>
    <w:rsid w:val="00EA105D"/>
    <w:rsid w:val="00EA23CA"/>
    <w:rsid w:val="00EA4684"/>
    <w:rsid w:val="00EB2C57"/>
    <w:rsid w:val="00EB79A9"/>
    <w:rsid w:val="00EC1484"/>
    <w:rsid w:val="00EC69F2"/>
    <w:rsid w:val="00EC7981"/>
    <w:rsid w:val="00ED0AE4"/>
    <w:rsid w:val="00ED2172"/>
    <w:rsid w:val="00ED3D9A"/>
    <w:rsid w:val="00ED4DF0"/>
    <w:rsid w:val="00ED5699"/>
    <w:rsid w:val="00ED5FB9"/>
    <w:rsid w:val="00ED7001"/>
    <w:rsid w:val="00EF1AD9"/>
    <w:rsid w:val="00F060B3"/>
    <w:rsid w:val="00F13034"/>
    <w:rsid w:val="00F14B80"/>
    <w:rsid w:val="00F15587"/>
    <w:rsid w:val="00F16E41"/>
    <w:rsid w:val="00F20672"/>
    <w:rsid w:val="00F2106B"/>
    <w:rsid w:val="00F31D67"/>
    <w:rsid w:val="00F3213D"/>
    <w:rsid w:val="00F409F8"/>
    <w:rsid w:val="00F411CB"/>
    <w:rsid w:val="00F44CEE"/>
    <w:rsid w:val="00F45822"/>
    <w:rsid w:val="00F5614C"/>
    <w:rsid w:val="00F578A0"/>
    <w:rsid w:val="00F632BE"/>
    <w:rsid w:val="00F66C12"/>
    <w:rsid w:val="00F7068E"/>
    <w:rsid w:val="00F750FE"/>
    <w:rsid w:val="00F84D01"/>
    <w:rsid w:val="00F87275"/>
    <w:rsid w:val="00F8751F"/>
    <w:rsid w:val="00F877BB"/>
    <w:rsid w:val="00F943BA"/>
    <w:rsid w:val="00FA3560"/>
    <w:rsid w:val="00FB3506"/>
    <w:rsid w:val="00FB363C"/>
    <w:rsid w:val="00FC01EB"/>
    <w:rsid w:val="00FC2A5F"/>
    <w:rsid w:val="00FC3BF4"/>
    <w:rsid w:val="00FC5BAC"/>
    <w:rsid w:val="00FC69BE"/>
    <w:rsid w:val="00FD2095"/>
    <w:rsid w:val="00FD4ABD"/>
    <w:rsid w:val="00FD5A7D"/>
    <w:rsid w:val="00FD6685"/>
    <w:rsid w:val="00FE1DBE"/>
    <w:rsid w:val="00FE208C"/>
    <w:rsid w:val="00FE7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901AE"/>
    <w:rsid w:val="000A63B3"/>
    <w:rsid w:val="000D210A"/>
    <w:rsid w:val="001343A4"/>
    <w:rsid w:val="00191E83"/>
    <w:rsid w:val="001D2E52"/>
    <w:rsid w:val="001E0B7F"/>
    <w:rsid w:val="002054B3"/>
    <w:rsid w:val="002803AE"/>
    <w:rsid w:val="002B528B"/>
    <w:rsid w:val="002C6C84"/>
    <w:rsid w:val="002D631F"/>
    <w:rsid w:val="00315A62"/>
    <w:rsid w:val="00337888"/>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5EEB"/>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067F6"/>
    <w:rsid w:val="00915816"/>
    <w:rsid w:val="00916CD8"/>
    <w:rsid w:val="00995147"/>
    <w:rsid w:val="009A602A"/>
    <w:rsid w:val="009B0B5F"/>
    <w:rsid w:val="009E6CDE"/>
    <w:rsid w:val="00A1194E"/>
    <w:rsid w:val="00A23BB4"/>
    <w:rsid w:val="00A75A6A"/>
    <w:rsid w:val="00A96951"/>
    <w:rsid w:val="00B32FF7"/>
    <w:rsid w:val="00B95C5B"/>
    <w:rsid w:val="00BD0E49"/>
    <w:rsid w:val="00BD454B"/>
    <w:rsid w:val="00C065B1"/>
    <w:rsid w:val="00C12CDA"/>
    <w:rsid w:val="00C33C5E"/>
    <w:rsid w:val="00C360AC"/>
    <w:rsid w:val="00C43706"/>
    <w:rsid w:val="00C51918"/>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6F6FD32A-3B03-428B-B357-E8F8442A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76</cp:revision>
  <cp:lastPrinted>2019-05-16T12:47:00Z</cp:lastPrinted>
  <dcterms:created xsi:type="dcterms:W3CDTF">2020-02-20T18:53:00Z</dcterms:created>
  <dcterms:modified xsi:type="dcterms:W3CDTF">2020-02-27T20:16:00Z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