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46A51683" w:rsidR="005273AC" w:rsidRDefault="005273AC" w:rsidP="005273AC">
      <w:pPr>
        <w:spacing w:after="0" w:line="240" w:lineRule="auto"/>
        <w:jc w:val="center"/>
        <w:rPr>
          <w:b/>
        </w:rPr>
      </w:pPr>
      <w:r>
        <w:rPr>
          <w:b/>
        </w:rPr>
        <w:t>M</w:t>
      </w:r>
      <w:r w:rsidR="00A97ECD">
        <w:rPr>
          <w:b/>
          <w:bCs/>
        </w:rPr>
        <w:t xml:space="preserve">onday </w:t>
      </w:r>
      <w:r w:rsidR="00F40089">
        <w:rPr>
          <w:b/>
          <w:bCs/>
        </w:rPr>
        <w:t>16</w:t>
      </w:r>
      <w:r w:rsidR="00A13FED">
        <w:rPr>
          <w:b/>
          <w:bCs/>
        </w:rPr>
        <w:t>th</w:t>
      </w:r>
      <w:r w:rsidR="00141B1A">
        <w:rPr>
          <w:b/>
          <w:bCs/>
        </w:rPr>
        <w:t xml:space="preserve"> </w:t>
      </w:r>
      <w:r w:rsidR="00164A46">
        <w:rPr>
          <w:b/>
          <w:bCs/>
        </w:rPr>
        <w:t>November</w:t>
      </w:r>
      <w:r w:rsidR="00F84D01">
        <w:rPr>
          <w:b/>
          <w:bCs/>
        </w:rPr>
        <w:t>.</w:t>
      </w:r>
    </w:p>
    <w:p w14:paraId="25D95AD2" w14:textId="77777777" w:rsidR="005273AC" w:rsidRDefault="005273AC" w:rsidP="005D562E">
      <w:pPr>
        <w:spacing w:after="0" w:line="240" w:lineRule="auto"/>
        <w:rPr>
          <w:b/>
        </w:rPr>
      </w:pPr>
    </w:p>
    <w:p w14:paraId="12DF3D0B" w14:textId="01D34F1D"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F3213D">
        <w:t>,</w:t>
      </w:r>
      <w:r w:rsidR="000B3A26">
        <w:t xml:space="preserve"> </w:t>
      </w:r>
      <w:r w:rsidR="00921698">
        <w:t>Alex Baker (AB</w:t>
      </w:r>
      <w:r w:rsidR="00D129AE">
        <w:t>)</w:t>
      </w:r>
      <w:r w:rsidR="00241A98">
        <w:t>,</w:t>
      </w:r>
      <w:r w:rsidR="009E229B">
        <w:t xml:space="preserve"> </w:t>
      </w:r>
      <w:r w:rsidR="00C649B3">
        <w:t>Rachel Blood (RB),</w:t>
      </w:r>
      <w:r w:rsidR="0070671A">
        <w:t xml:space="preserve"> Victoria Coward (VC),</w:t>
      </w:r>
      <w:r w:rsidR="00E56F92">
        <w:t xml:space="preserve"> Ros Siddal</w:t>
      </w:r>
      <w:r w:rsidR="00502DD1">
        <w:t>l</w:t>
      </w:r>
      <w:r w:rsidR="00E56F92">
        <w:t xml:space="preserve"> (RS)</w:t>
      </w:r>
      <w:r w:rsidR="00C649B3">
        <w:t xml:space="preserve"> </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7990" w:type="dxa"/>
          </w:tcPr>
          <w:p w14:paraId="19B697D8" w14:textId="0CEBEFDF" w:rsidR="00DF662D" w:rsidRPr="00DF662D" w:rsidRDefault="00B57EF4" w:rsidP="00B57EF4">
            <w:pPr>
              <w:jc w:val="both"/>
              <w:rPr>
                <w:b/>
              </w:rPr>
            </w:pPr>
            <w:r w:rsidRPr="005D562E">
              <w:rPr>
                <w:b/>
              </w:rPr>
              <w:t>Apologies for Absence</w:t>
            </w:r>
          </w:p>
          <w:p w14:paraId="7730F321" w14:textId="3EC60142" w:rsidR="00B57EF4" w:rsidRDefault="00524A2F" w:rsidP="00636E7F">
            <w:pPr>
              <w:jc w:val="both"/>
            </w:pPr>
            <w:r>
              <w:t>Nicky Wylie</w:t>
            </w:r>
            <w:r w:rsidR="0070671A">
              <w:t xml:space="preserve"> (Cheshire East),</w:t>
            </w:r>
            <w:r w:rsidR="00FA4215">
              <w:t xml:space="preserve"> </w:t>
            </w:r>
            <w:r>
              <w:t>Scott Burdock (</w:t>
            </w:r>
            <w:r w:rsidR="00D537D0">
              <w:t>PCSO</w:t>
            </w:r>
            <w:r>
              <w:t>)</w:t>
            </w:r>
            <w:r w:rsidR="00FA4215">
              <w:t xml:space="preserve"> </w:t>
            </w:r>
          </w:p>
          <w:p w14:paraId="40F8599A" w14:textId="0E83F3E9" w:rsidR="00B738AA" w:rsidRPr="005D562E" w:rsidRDefault="00B738AA" w:rsidP="00636E7F">
            <w:pPr>
              <w:jc w:val="both"/>
            </w:pPr>
          </w:p>
        </w:tc>
        <w:tc>
          <w:tcPr>
            <w:tcW w:w="409" w:type="dxa"/>
          </w:tcPr>
          <w:p w14:paraId="12923287" w14:textId="77777777" w:rsidR="00B57EF4" w:rsidRDefault="00B57EF4" w:rsidP="00B57EF4">
            <w:pPr>
              <w:jc w:val="both"/>
            </w:pPr>
          </w:p>
        </w:tc>
      </w:tr>
      <w:tr w:rsidR="00B57EF4" w14:paraId="5C34FC5B" w14:textId="77777777" w:rsidTr="00CB4F27">
        <w:tc>
          <w:tcPr>
            <w:tcW w:w="1337"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09" w:type="dxa"/>
          </w:tcPr>
          <w:p w14:paraId="06BEAE65" w14:textId="77777777" w:rsidR="00B57EF4" w:rsidRDefault="00B57EF4" w:rsidP="00B57EF4">
            <w:pPr>
              <w:jc w:val="both"/>
            </w:pPr>
          </w:p>
        </w:tc>
      </w:tr>
      <w:bookmarkEnd w:id="0"/>
      <w:tr w:rsidR="00810FF1" w:rsidRPr="005D562E" w14:paraId="367DE102" w14:textId="5D844567" w:rsidTr="00CB4F27">
        <w:trPr>
          <w:trHeight w:val="532"/>
        </w:trPr>
        <w:tc>
          <w:tcPr>
            <w:tcW w:w="1337" w:type="dxa"/>
          </w:tcPr>
          <w:p w14:paraId="463DD368" w14:textId="77777777" w:rsidR="00810FF1" w:rsidRPr="00C07876" w:rsidRDefault="00810FF1" w:rsidP="0026144C">
            <w:pPr>
              <w:jc w:val="both"/>
              <w:rPr>
                <w:b/>
                <w:bCs/>
              </w:rPr>
            </w:pPr>
            <w:r w:rsidRPr="00C07876">
              <w:rPr>
                <w:b/>
                <w:bCs/>
              </w:rPr>
              <w:t>3.</w:t>
            </w:r>
          </w:p>
          <w:p w14:paraId="060D7628" w14:textId="77777777" w:rsidR="00810FF1" w:rsidRDefault="00810FF1" w:rsidP="00F411CB">
            <w:pPr>
              <w:pStyle w:val="Heading1"/>
              <w:outlineLvl w:val="0"/>
              <w:rPr>
                <w:bCs/>
              </w:rPr>
            </w:pPr>
          </w:p>
          <w:p w14:paraId="07119555" w14:textId="4F52F630" w:rsidR="00143DE1" w:rsidRPr="00143DE1" w:rsidRDefault="00143DE1" w:rsidP="00143DE1">
            <w:pPr>
              <w:rPr>
                <w:b/>
                <w:bCs/>
              </w:rPr>
            </w:pPr>
          </w:p>
        </w:tc>
        <w:tc>
          <w:tcPr>
            <w:tcW w:w="7990" w:type="dxa"/>
          </w:tcPr>
          <w:p w14:paraId="5FCB0555" w14:textId="13DEE5BC" w:rsidR="00B738AA" w:rsidRDefault="00810FF1" w:rsidP="005F1C5A">
            <w:pPr>
              <w:jc w:val="both"/>
              <w:rPr>
                <w:b/>
              </w:rPr>
            </w:pPr>
            <w:r w:rsidRPr="00DA5BC8">
              <w:rPr>
                <w:b/>
              </w:rPr>
              <w:t>Public Foru</w:t>
            </w:r>
            <w:r w:rsidR="000B3A26">
              <w:rPr>
                <w:b/>
              </w:rPr>
              <w:t>m</w:t>
            </w:r>
          </w:p>
          <w:p w14:paraId="692013EB" w14:textId="77777777" w:rsidR="007D12A4" w:rsidRDefault="007D12A4" w:rsidP="005F1C5A">
            <w:pPr>
              <w:jc w:val="both"/>
              <w:rPr>
                <w:b/>
              </w:rPr>
            </w:pPr>
          </w:p>
          <w:p w14:paraId="44092B36" w14:textId="77777777" w:rsidR="000659C7" w:rsidRDefault="000659C7" w:rsidP="005F1C5A">
            <w:pPr>
              <w:jc w:val="both"/>
              <w:rPr>
                <w:bCs/>
              </w:rPr>
            </w:pPr>
            <w:r w:rsidRPr="000659C7">
              <w:rPr>
                <w:bCs/>
              </w:rPr>
              <w:t>Attended by</w:t>
            </w:r>
            <w:r>
              <w:rPr>
                <w:bCs/>
              </w:rPr>
              <w:t xml:space="preserve"> P Good, the current owner of the Chapel on Paddock Lane. Mr Good has discussed plans for the development of the chapel with PDNP, local estate agents</w:t>
            </w:r>
            <w:r w:rsidR="004F6AC0">
              <w:rPr>
                <w:bCs/>
              </w:rPr>
              <w:t>,</w:t>
            </w:r>
            <w:r>
              <w:rPr>
                <w:bCs/>
              </w:rPr>
              <w:t xml:space="preserve"> his architect</w:t>
            </w:r>
            <w:r w:rsidR="004F6AC0">
              <w:rPr>
                <w:bCs/>
              </w:rPr>
              <w:t xml:space="preserve"> and a local planner.</w:t>
            </w:r>
          </w:p>
          <w:p w14:paraId="73509DF7" w14:textId="77777777" w:rsidR="004F6AC0" w:rsidRDefault="004F6AC0" w:rsidP="005F1C5A">
            <w:pPr>
              <w:jc w:val="both"/>
              <w:rPr>
                <w:bCs/>
              </w:rPr>
            </w:pPr>
            <w:r>
              <w:rPr>
                <w:bCs/>
              </w:rPr>
              <w:t>The chapel is thought too large for a single dwelling.  Economic development and community use are being supported by PDNP.  Neighbours at either side of the chapel have been spoken to about plans.</w:t>
            </w:r>
          </w:p>
          <w:p w14:paraId="2F2D9FF5" w14:textId="336F476B" w:rsidR="004F6AC0" w:rsidRDefault="004F6AC0" w:rsidP="005F1C5A">
            <w:pPr>
              <w:jc w:val="both"/>
              <w:rPr>
                <w:bCs/>
              </w:rPr>
            </w:pPr>
            <w:r>
              <w:rPr>
                <w:bCs/>
              </w:rPr>
              <w:t>Parking difficulties were raised if the chapel should have a commercial use.</w:t>
            </w:r>
          </w:p>
          <w:p w14:paraId="4F1390CA" w14:textId="6B05B189" w:rsidR="00620D7D" w:rsidRDefault="00620D7D" w:rsidP="005F1C5A">
            <w:pPr>
              <w:jc w:val="both"/>
              <w:rPr>
                <w:bCs/>
              </w:rPr>
            </w:pPr>
            <w:r>
              <w:rPr>
                <w:bCs/>
              </w:rPr>
              <w:t xml:space="preserve">Stained glass windows may be re-sited. </w:t>
            </w:r>
          </w:p>
          <w:p w14:paraId="6F40613A" w14:textId="77777777" w:rsidR="004F6AC0" w:rsidRDefault="004F6AC0" w:rsidP="005F1C5A">
            <w:pPr>
              <w:jc w:val="both"/>
              <w:rPr>
                <w:bCs/>
              </w:rPr>
            </w:pPr>
            <w:r>
              <w:rPr>
                <w:bCs/>
              </w:rPr>
              <w:t>Plans will be submitted either just before or just after Christmas.</w:t>
            </w:r>
          </w:p>
          <w:p w14:paraId="6B79B0BB" w14:textId="4C443209" w:rsidR="007D12A4" w:rsidRPr="000659C7" w:rsidRDefault="007D12A4" w:rsidP="005F1C5A">
            <w:pPr>
              <w:jc w:val="both"/>
              <w:rPr>
                <w:bCs/>
              </w:rPr>
            </w:pP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77777777" w:rsidR="00FF41EE" w:rsidRDefault="007B6D9F" w:rsidP="0026144C">
            <w:pPr>
              <w:jc w:val="both"/>
              <w:rPr>
                <w:b/>
                <w:bCs/>
              </w:rPr>
            </w:pPr>
            <w:r>
              <w:rPr>
                <w:b/>
                <w:bCs/>
              </w:rPr>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F3CE2B5" w14:textId="77777777" w:rsidR="005F497E" w:rsidRDefault="005F497E" w:rsidP="0026144C">
            <w:pPr>
              <w:jc w:val="both"/>
              <w:rPr>
                <w:b/>
                <w:bCs/>
              </w:rPr>
            </w:pPr>
            <w:r>
              <w:rPr>
                <w:b/>
                <w:bCs/>
              </w:rPr>
              <w:t xml:space="preserve"> Noted</w:t>
            </w:r>
          </w:p>
          <w:p w14:paraId="628DDA33" w14:textId="77777777" w:rsidR="00A721E6" w:rsidRDefault="00A721E6" w:rsidP="0026144C">
            <w:pPr>
              <w:jc w:val="both"/>
              <w:rPr>
                <w:b/>
                <w:bCs/>
              </w:rPr>
            </w:pPr>
          </w:p>
          <w:p w14:paraId="423042AB" w14:textId="77777777" w:rsidR="00A721E6" w:rsidRDefault="00A721E6" w:rsidP="0026144C">
            <w:pPr>
              <w:jc w:val="both"/>
              <w:rPr>
                <w:b/>
                <w:bCs/>
              </w:rPr>
            </w:pPr>
          </w:p>
          <w:p w14:paraId="03D3C0A6" w14:textId="77777777" w:rsidR="00A721E6" w:rsidRDefault="00A721E6" w:rsidP="0026144C">
            <w:pPr>
              <w:jc w:val="both"/>
              <w:rPr>
                <w:b/>
                <w:bCs/>
              </w:rPr>
            </w:pPr>
          </w:p>
          <w:p w14:paraId="2079FEC8" w14:textId="77777777" w:rsidR="00A721E6" w:rsidRDefault="00A721E6" w:rsidP="0026144C">
            <w:pPr>
              <w:jc w:val="both"/>
              <w:rPr>
                <w:b/>
                <w:bCs/>
              </w:rPr>
            </w:pPr>
          </w:p>
          <w:p w14:paraId="2B3A88CB" w14:textId="77777777" w:rsidR="00A721E6" w:rsidRDefault="00A721E6" w:rsidP="0026144C">
            <w:pPr>
              <w:jc w:val="both"/>
              <w:rPr>
                <w:b/>
                <w:bCs/>
              </w:rPr>
            </w:pPr>
            <w:r>
              <w:rPr>
                <w:b/>
                <w:bCs/>
              </w:rPr>
              <w:t>Noted</w:t>
            </w:r>
          </w:p>
          <w:p w14:paraId="006E5F1B" w14:textId="77777777" w:rsidR="00A721E6" w:rsidRDefault="00A721E6" w:rsidP="0026144C">
            <w:pPr>
              <w:jc w:val="both"/>
              <w:rPr>
                <w:b/>
                <w:bCs/>
              </w:rPr>
            </w:pPr>
          </w:p>
          <w:p w14:paraId="20FF346F" w14:textId="77777777" w:rsidR="00A721E6" w:rsidRDefault="00A721E6" w:rsidP="0026144C">
            <w:pPr>
              <w:jc w:val="both"/>
              <w:rPr>
                <w:b/>
                <w:bCs/>
              </w:rPr>
            </w:pPr>
          </w:p>
          <w:p w14:paraId="720D9756" w14:textId="77777777" w:rsidR="00A721E6" w:rsidRDefault="00A721E6" w:rsidP="0026144C">
            <w:pPr>
              <w:jc w:val="both"/>
              <w:rPr>
                <w:b/>
                <w:bCs/>
              </w:rPr>
            </w:pPr>
          </w:p>
          <w:p w14:paraId="0A27241D" w14:textId="77777777" w:rsidR="00A721E6" w:rsidRDefault="00A721E6" w:rsidP="0026144C">
            <w:pPr>
              <w:jc w:val="both"/>
              <w:rPr>
                <w:b/>
                <w:bCs/>
              </w:rPr>
            </w:pPr>
          </w:p>
          <w:p w14:paraId="7701E00E" w14:textId="592A0F18" w:rsidR="00A721E6" w:rsidRPr="00C07876" w:rsidRDefault="00A721E6" w:rsidP="0026144C">
            <w:pPr>
              <w:jc w:val="both"/>
              <w:rPr>
                <w:b/>
                <w:bCs/>
              </w:rPr>
            </w:pPr>
            <w:r>
              <w:rPr>
                <w:b/>
                <w:bCs/>
              </w:rPr>
              <w:t>Noted</w:t>
            </w:r>
          </w:p>
        </w:tc>
        <w:tc>
          <w:tcPr>
            <w:tcW w:w="7990" w:type="dxa"/>
          </w:tcPr>
          <w:p w14:paraId="0DC9F059" w14:textId="77777777" w:rsidR="007B6D9F" w:rsidRDefault="005F1C5A" w:rsidP="00B64053">
            <w:pPr>
              <w:jc w:val="both"/>
              <w:rPr>
                <w:b/>
                <w:bCs/>
              </w:rPr>
            </w:pPr>
            <w:r>
              <w:rPr>
                <w:b/>
                <w:bCs/>
              </w:rPr>
              <w:t>Feedback and information sharing from Cheshire East Councillors (Including flood updates, New Homes Bonus and Highways updates).</w:t>
            </w:r>
          </w:p>
          <w:p w14:paraId="49083F24" w14:textId="77777777" w:rsidR="005F1C5A" w:rsidRDefault="005F1C5A" w:rsidP="00B64053">
            <w:pPr>
              <w:jc w:val="both"/>
            </w:pPr>
          </w:p>
          <w:p w14:paraId="16AEAB64" w14:textId="3CABE29B" w:rsidR="005F1C5A" w:rsidRDefault="001F799F" w:rsidP="00B64053">
            <w:pPr>
              <w:jc w:val="both"/>
            </w:pPr>
            <w:r>
              <w:t>A flood working party has been set up by Cheshire East.  JS has asked the representative for our area to contact the council.</w:t>
            </w:r>
            <w:r w:rsidR="00955A1A">
              <w:t xml:space="preserve"> A list of damaged properties during the 2019 flood will be comp</w:t>
            </w:r>
            <w:r w:rsidR="0037163A">
              <w:t>i</w:t>
            </w:r>
            <w:r w:rsidR="00955A1A">
              <w:t>led</w:t>
            </w:r>
            <w:r w:rsidR="0037163A">
              <w:t>,</w:t>
            </w:r>
            <w:r w:rsidR="00955A1A">
              <w:t xml:space="preserve"> to inform the working party.</w:t>
            </w:r>
          </w:p>
          <w:p w14:paraId="2CA2C42D" w14:textId="7B4CB8DA" w:rsidR="00955A1A" w:rsidRDefault="00955A1A" w:rsidP="00B64053">
            <w:pPr>
              <w:jc w:val="both"/>
            </w:pPr>
          </w:p>
          <w:p w14:paraId="495C807A" w14:textId="13F411BF" w:rsidR="00955A1A" w:rsidRDefault="00955A1A" w:rsidP="00B64053">
            <w:pPr>
              <w:jc w:val="both"/>
            </w:pPr>
            <w:r>
              <w:t xml:space="preserve">The recent wall collapse on Flatts Lane was reported to JS.  Ownership of the road is not clear.  JS will contact Ian McLellen from Highways to discuss the damage.  Access for emergency vehicles etc was </w:t>
            </w:r>
            <w:r w:rsidR="007D12A4">
              <w:t>expressed</w:t>
            </w:r>
            <w:r>
              <w:t xml:space="preserve"> as a worry for residents on the lane.</w:t>
            </w:r>
          </w:p>
          <w:p w14:paraId="3ACCD4C2" w14:textId="5F0AE9B8" w:rsidR="006047D8" w:rsidRDefault="006047D8" w:rsidP="00B64053">
            <w:pPr>
              <w:jc w:val="both"/>
            </w:pPr>
          </w:p>
          <w:p w14:paraId="40B5307B" w14:textId="4DC32D79" w:rsidR="006047D8" w:rsidRDefault="006047D8" w:rsidP="00B64053">
            <w:pPr>
              <w:jc w:val="both"/>
            </w:pPr>
            <w:r>
              <w:t xml:space="preserve">Repairs to the park equipment were discussed.  The repair to the bench is a temporary measure.  </w:t>
            </w:r>
            <w:r w:rsidR="00587014">
              <w:t>No further repairs have been done at the time of the meeting.</w:t>
            </w:r>
            <w:r w:rsidR="006034A8">
              <w:t xml:space="preserve">   JS to raise again the issue of updating the current equipment and installing some equipment appropriate to the teenagers in the village.</w:t>
            </w:r>
          </w:p>
          <w:p w14:paraId="45182D0A" w14:textId="29212EAD" w:rsidR="005F1C5A" w:rsidRDefault="005F1C5A" w:rsidP="00B64053">
            <w:pPr>
              <w:jc w:val="both"/>
            </w:pPr>
          </w:p>
          <w:p w14:paraId="3EDC0551" w14:textId="77777777" w:rsidR="00EC59E8" w:rsidRDefault="00EC59E8" w:rsidP="00B64053">
            <w:pPr>
              <w:jc w:val="both"/>
            </w:pPr>
          </w:p>
          <w:p w14:paraId="2CF92616" w14:textId="77777777" w:rsidR="00EC59E8" w:rsidRDefault="00EC59E8" w:rsidP="00B64053">
            <w:pPr>
              <w:jc w:val="both"/>
            </w:pPr>
          </w:p>
          <w:p w14:paraId="6C9D2D6F" w14:textId="77777777" w:rsidR="00EC59E8" w:rsidRDefault="00EC59E8" w:rsidP="00B64053">
            <w:pPr>
              <w:jc w:val="both"/>
            </w:pPr>
          </w:p>
          <w:p w14:paraId="1F31687F" w14:textId="6D36DBDA" w:rsidR="00EC59E8" w:rsidRPr="005F1C5A" w:rsidRDefault="00EC59E8" w:rsidP="00B64053">
            <w:pPr>
              <w:jc w:val="both"/>
            </w:pPr>
          </w:p>
        </w:tc>
        <w:tc>
          <w:tcPr>
            <w:tcW w:w="409" w:type="dxa"/>
            <w:shd w:val="clear" w:color="auto" w:fill="auto"/>
          </w:tcPr>
          <w:p w14:paraId="719E01BB" w14:textId="77777777" w:rsidR="00810FF1" w:rsidRPr="00A3732D" w:rsidRDefault="00810FF1"/>
        </w:tc>
      </w:tr>
      <w:tr w:rsidR="00810FF1" w:rsidRPr="00081B63" w14:paraId="62F44A09" w14:textId="55B55978" w:rsidTr="00CB4F27">
        <w:tc>
          <w:tcPr>
            <w:tcW w:w="1337" w:type="dxa"/>
          </w:tcPr>
          <w:p w14:paraId="3C1C82E8" w14:textId="33D44361" w:rsidR="00810FF1" w:rsidRPr="00C07876" w:rsidRDefault="00810FF1" w:rsidP="0026144C">
            <w:pPr>
              <w:jc w:val="both"/>
              <w:rPr>
                <w:b/>
                <w:bCs/>
              </w:rPr>
            </w:pPr>
            <w:r w:rsidRPr="00C07876">
              <w:rPr>
                <w:b/>
                <w:bCs/>
              </w:rPr>
              <w:lastRenderedPageBreak/>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6459D837" w:rsidR="00E911C0" w:rsidRPr="00C07876" w:rsidRDefault="00801667" w:rsidP="002265C4">
            <w:pPr>
              <w:jc w:val="both"/>
              <w:rPr>
                <w:b/>
                <w:bCs/>
              </w:rPr>
            </w:pPr>
            <w:r>
              <w:rPr>
                <w:b/>
                <w:bCs/>
              </w:rPr>
              <w:t>Noted</w:t>
            </w:r>
          </w:p>
        </w:tc>
        <w:tc>
          <w:tcPr>
            <w:tcW w:w="7990" w:type="dxa"/>
          </w:tcPr>
          <w:p w14:paraId="55B2308A" w14:textId="1964FB38" w:rsidR="00257DA7" w:rsidRDefault="00257DA7" w:rsidP="00257DA7">
            <w:pPr>
              <w:jc w:val="both"/>
              <w:rPr>
                <w:b/>
              </w:rPr>
            </w:pPr>
            <w:r w:rsidRPr="00257DA7">
              <w:rPr>
                <w:b/>
              </w:rPr>
              <w:t>PCSO Comments</w:t>
            </w:r>
          </w:p>
          <w:p w14:paraId="52064B9D" w14:textId="77777777" w:rsidR="00D3293C" w:rsidRPr="00D3293C" w:rsidRDefault="00D3293C" w:rsidP="00257DA7">
            <w:pPr>
              <w:jc w:val="both"/>
              <w:rPr>
                <w:b/>
              </w:rPr>
            </w:pPr>
          </w:p>
          <w:p w14:paraId="1892FA23" w14:textId="057D1381" w:rsidR="0083642E" w:rsidRDefault="00257DA7" w:rsidP="006076E0">
            <w:pPr>
              <w:jc w:val="both"/>
              <w:rPr>
                <w:bCs/>
              </w:rPr>
            </w:pPr>
            <w:r>
              <w:rPr>
                <w:bCs/>
              </w:rPr>
              <w:t xml:space="preserve">The </w:t>
            </w:r>
            <w:r w:rsidRPr="00257DA7">
              <w:rPr>
                <w:bCs/>
              </w:rPr>
              <w:t>PCSO was not present in the online meetin</w:t>
            </w:r>
            <w:r w:rsidR="006076E0">
              <w:rPr>
                <w:bCs/>
              </w:rPr>
              <w:t>g.</w:t>
            </w:r>
            <w:r w:rsidR="00E06B09">
              <w:rPr>
                <w:bCs/>
              </w:rPr>
              <w:t xml:space="preserve">  </w:t>
            </w:r>
            <w:r w:rsidR="00630DD3">
              <w:rPr>
                <w:bCs/>
              </w:rPr>
              <w:t>By email</w:t>
            </w:r>
            <w:r w:rsidR="00085E38">
              <w:rPr>
                <w:bCs/>
              </w:rPr>
              <w:t>,</w:t>
            </w:r>
            <w:r w:rsidR="00630DD3">
              <w:rPr>
                <w:bCs/>
              </w:rPr>
              <w:t xml:space="preserve"> he informed the Council that </w:t>
            </w:r>
            <w:r w:rsidR="00450D4B">
              <w:rPr>
                <w:bCs/>
              </w:rPr>
              <w:t>he had checked on the parking of the cars near cottages on Macclesfield Road.  He was happy to see that the cars were now parking further up the kerb and that the cars are facing the right way.</w:t>
            </w:r>
          </w:p>
          <w:p w14:paraId="4ED52B8B" w14:textId="2A5BA343" w:rsidR="00630DD3" w:rsidRPr="00257DA7" w:rsidRDefault="00630DD3" w:rsidP="006076E0">
            <w:pPr>
              <w:jc w:val="both"/>
              <w:rPr>
                <w:bCs/>
              </w:rPr>
            </w:pPr>
          </w:p>
        </w:tc>
        <w:tc>
          <w:tcPr>
            <w:tcW w:w="409" w:type="dxa"/>
            <w:shd w:val="clear" w:color="auto" w:fill="auto"/>
          </w:tcPr>
          <w:p w14:paraId="29363839" w14:textId="77777777" w:rsidR="00810FF1" w:rsidRPr="00081B63" w:rsidRDefault="00810FF1"/>
        </w:tc>
      </w:tr>
      <w:tr w:rsidR="00810FF1" w:rsidRPr="00F409F8" w14:paraId="573335BD" w14:textId="20179E34" w:rsidTr="00CB4F27">
        <w:trPr>
          <w:trHeight w:val="2721"/>
        </w:trPr>
        <w:tc>
          <w:tcPr>
            <w:tcW w:w="1337" w:type="dxa"/>
          </w:tcPr>
          <w:p w14:paraId="50C9339B" w14:textId="37D541A6" w:rsidR="00810FF1" w:rsidRDefault="00810FF1" w:rsidP="0026144C">
            <w:pPr>
              <w:jc w:val="both"/>
            </w:pPr>
            <w:r w:rsidRPr="00633D9B">
              <w:rPr>
                <w:b/>
                <w:bCs/>
              </w:rPr>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2C8F794D" w14:textId="021DCBFC" w:rsidR="00A902C5" w:rsidRDefault="005F497E" w:rsidP="0026144C">
            <w:pPr>
              <w:jc w:val="both"/>
              <w:rPr>
                <w:b/>
              </w:rPr>
            </w:pPr>
            <w:r>
              <w:rPr>
                <w:b/>
              </w:rPr>
              <w:t>Noted</w:t>
            </w:r>
          </w:p>
          <w:p w14:paraId="3FE909ED" w14:textId="77777777" w:rsidR="00A902C5" w:rsidRDefault="00A902C5" w:rsidP="0026144C">
            <w:pPr>
              <w:jc w:val="both"/>
              <w:rPr>
                <w:b/>
              </w:rPr>
            </w:pPr>
          </w:p>
          <w:p w14:paraId="1B305739" w14:textId="77777777" w:rsidR="00A902C5" w:rsidRDefault="00A902C5" w:rsidP="0026144C">
            <w:pPr>
              <w:jc w:val="both"/>
              <w:rPr>
                <w:b/>
              </w:rPr>
            </w:pPr>
          </w:p>
          <w:p w14:paraId="0D061C8A" w14:textId="685BA5BE" w:rsidR="00A902C5" w:rsidRDefault="00A902C5" w:rsidP="0026144C">
            <w:pPr>
              <w:jc w:val="both"/>
              <w:rPr>
                <w:b/>
              </w:rPr>
            </w:pPr>
          </w:p>
          <w:p w14:paraId="0D4492C6" w14:textId="23397650" w:rsidR="00A902C5" w:rsidRDefault="00A902C5" w:rsidP="0026144C">
            <w:pPr>
              <w:jc w:val="both"/>
              <w:rPr>
                <w:b/>
              </w:rPr>
            </w:pPr>
          </w:p>
          <w:p w14:paraId="6E7CABE8" w14:textId="77777777" w:rsidR="00FA78B4" w:rsidRDefault="00FA78B4" w:rsidP="0026144C">
            <w:pPr>
              <w:jc w:val="both"/>
              <w:rPr>
                <w:b/>
              </w:rPr>
            </w:pPr>
          </w:p>
          <w:p w14:paraId="3F8E662C" w14:textId="203148AD" w:rsidR="00A902C5" w:rsidRDefault="00130CAC" w:rsidP="0026144C">
            <w:pPr>
              <w:jc w:val="both"/>
              <w:rPr>
                <w:b/>
              </w:rPr>
            </w:pPr>
            <w:r>
              <w:rPr>
                <w:b/>
              </w:rPr>
              <w:t>Resolved</w:t>
            </w:r>
          </w:p>
          <w:p w14:paraId="2DC71332" w14:textId="2C99DD58" w:rsidR="00B60CC8" w:rsidRDefault="00B60CC8" w:rsidP="0026144C">
            <w:pPr>
              <w:jc w:val="both"/>
              <w:rPr>
                <w:b/>
              </w:rPr>
            </w:pPr>
          </w:p>
          <w:p w14:paraId="14B24A37" w14:textId="77777777" w:rsidR="00A34EC3" w:rsidRDefault="00A34EC3" w:rsidP="0026144C">
            <w:pPr>
              <w:jc w:val="both"/>
              <w:rPr>
                <w:b/>
              </w:rPr>
            </w:pPr>
          </w:p>
          <w:p w14:paraId="51CD9035" w14:textId="0BFFC7E4" w:rsidR="00130CAC" w:rsidRPr="000B0A77" w:rsidRDefault="00130CAC" w:rsidP="0026144C">
            <w:pPr>
              <w:jc w:val="both"/>
              <w:rPr>
                <w:b/>
              </w:rPr>
            </w:pPr>
            <w:r>
              <w:rPr>
                <w:b/>
              </w:rPr>
              <w:t>Noted</w:t>
            </w:r>
          </w:p>
        </w:tc>
        <w:tc>
          <w:tcPr>
            <w:tcW w:w="7990" w:type="dxa"/>
          </w:tcPr>
          <w:p w14:paraId="2E65C3AF" w14:textId="77777777" w:rsidR="003B4920" w:rsidRDefault="006A47B2" w:rsidP="00801667">
            <w:pPr>
              <w:jc w:val="both"/>
              <w:rPr>
                <w:b/>
              </w:rPr>
            </w:pPr>
            <w:r>
              <w:rPr>
                <w:b/>
              </w:rPr>
              <w:t>To note any c</w:t>
            </w:r>
            <w:r w:rsidR="00246E6F" w:rsidRPr="00246E6F">
              <w:rPr>
                <w:b/>
              </w:rPr>
              <w:t>orrespondence received</w:t>
            </w:r>
          </w:p>
          <w:p w14:paraId="4FE9C298" w14:textId="77777777" w:rsidR="006A47B2" w:rsidRDefault="006A47B2" w:rsidP="00801667">
            <w:pPr>
              <w:jc w:val="both"/>
              <w:rPr>
                <w:b/>
              </w:rPr>
            </w:pPr>
          </w:p>
          <w:p w14:paraId="74C277F6" w14:textId="33B0F73E" w:rsidR="006A47B2" w:rsidRDefault="006A47B2" w:rsidP="00801667">
            <w:pPr>
              <w:jc w:val="both"/>
              <w:rPr>
                <w:bCs/>
              </w:rPr>
            </w:pPr>
            <w:r w:rsidRPr="006A47B2">
              <w:rPr>
                <w:bCs/>
              </w:rPr>
              <w:t xml:space="preserve">The Kett </w:t>
            </w:r>
            <w:r w:rsidR="002D4F1C">
              <w:rPr>
                <w:bCs/>
              </w:rPr>
              <w:t xml:space="preserve">Entertainments </w:t>
            </w:r>
            <w:r w:rsidRPr="006A47B2">
              <w:rPr>
                <w:bCs/>
              </w:rPr>
              <w:t>group have asked the Parish Council to take back responsibility</w:t>
            </w:r>
            <w:r>
              <w:rPr>
                <w:bCs/>
              </w:rPr>
              <w:t xml:space="preserve"> for the organisation of the Christmas party.  There will be no party this year due to Covid restrictions.  Next year’s event will be organised by the council</w:t>
            </w:r>
            <w:r w:rsidR="002D4F1C">
              <w:rPr>
                <w:bCs/>
              </w:rPr>
              <w:t xml:space="preserve">; volunteers </w:t>
            </w:r>
            <w:r w:rsidR="00353948">
              <w:rPr>
                <w:bCs/>
              </w:rPr>
              <w:t>will be grateful</w:t>
            </w:r>
            <w:r w:rsidR="002D4F1C">
              <w:rPr>
                <w:bCs/>
              </w:rPr>
              <w:t>ly welcomed.</w:t>
            </w:r>
          </w:p>
          <w:p w14:paraId="603E2EB2" w14:textId="291AB779" w:rsidR="009C46D8" w:rsidRDefault="009C46D8" w:rsidP="00801667">
            <w:pPr>
              <w:jc w:val="both"/>
              <w:rPr>
                <w:bCs/>
              </w:rPr>
            </w:pPr>
            <w:r>
              <w:rPr>
                <w:bCs/>
              </w:rPr>
              <w:t xml:space="preserve">Contact information </w:t>
            </w:r>
            <w:r w:rsidR="002D4F1C">
              <w:rPr>
                <w:bCs/>
              </w:rPr>
              <w:t xml:space="preserve">of past party invites </w:t>
            </w:r>
            <w:r>
              <w:rPr>
                <w:bCs/>
              </w:rPr>
              <w:t xml:space="preserve">has been passed </w:t>
            </w:r>
            <w:r w:rsidR="002D4F1C">
              <w:rPr>
                <w:bCs/>
              </w:rPr>
              <w:t>to the P Council</w:t>
            </w:r>
            <w:r>
              <w:rPr>
                <w:bCs/>
              </w:rPr>
              <w:t>, and permission will be sought to keep residents’ information.</w:t>
            </w:r>
          </w:p>
          <w:p w14:paraId="23A05616" w14:textId="77777777" w:rsidR="00FA78B4" w:rsidRDefault="00FA78B4" w:rsidP="00801667">
            <w:pPr>
              <w:jc w:val="both"/>
              <w:rPr>
                <w:bCs/>
              </w:rPr>
            </w:pPr>
          </w:p>
          <w:p w14:paraId="71A47E83" w14:textId="303F750D" w:rsidR="00FA78B4" w:rsidRDefault="00FA78B4" w:rsidP="00801667">
            <w:pPr>
              <w:jc w:val="both"/>
              <w:rPr>
                <w:bCs/>
              </w:rPr>
            </w:pPr>
            <w:r>
              <w:rPr>
                <w:bCs/>
              </w:rPr>
              <w:t>Utility Energy Brokers have asked to look for low cost energy deals for the village hall.  The offer will not be taken up at present.</w:t>
            </w:r>
            <w:r w:rsidR="00130CAC">
              <w:rPr>
                <w:bCs/>
              </w:rPr>
              <w:t xml:space="preserve"> </w:t>
            </w:r>
            <w:r w:rsidR="00130CAC" w:rsidRPr="00130CAC">
              <w:rPr>
                <w:b/>
              </w:rPr>
              <w:t>7 FOR</w:t>
            </w:r>
          </w:p>
          <w:p w14:paraId="7A74CFF0" w14:textId="77777777" w:rsidR="00FA78B4" w:rsidRDefault="00FA78B4" w:rsidP="00801667">
            <w:pPr>
              <w:jc w:val="both"/>
              <w:rPr>
                <w:bCs/>
              </w:rPr>
            </w:pPr>
          </w:p>
          <w:p w14:paraId="2035E591" w14:textId="77777777" w:rsidR="00FA78B4" w:rsidRDefault="00FA78B4" w:rsidP="00801667">
            <w:pPr>
              <w:jc w:val="both"/>
              <w:rPr>
                <w:bCs/>
              </w:rPr>
            </w:pPr>
            <w:r>
              <w:rPr>
                <w:bCs/>
              </w:rPr>
              <w:t>An insurance company  (BHIB) have asked to give a quote for the village hall.  This will be asked for when the renewal is due.</w:t>
            </w:r>
          </w:p>
          <w:p w14:paraId="770007AB" w14:textId="7D5425AA" w:rsidR="00FA78B4" w:rsidRPr="006A47B2" w:rsidRDefault="00FA78B4" w:rsidP="00801667">
            <w:pPr>
              <w:jc w:val="both"/>
              <w:rPr>
                <w:bCs/>
              </w:rPr>
            </w:pP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467F750A" w14:textId="77777777" w:rsidR="00636E7F" w:rsidRPr="00633D9B" w:rsidRDefault="00636E7F" w:rsidP="0026144C">
            <w:pPr>
              <w:jc w:val="both"/>
              <w:rPr>
                <w:b/>
                <w:bCs/>
              </w:rPr>
            </w:pPr>
            <w:r w:rsidRPr="00633D9B">
              <w:rPr>
                <w:b/>
                <w:bCs/>
              </w:rP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7990" w:type="dxa"/>
          </w:tcPr>
          <w:p w14:paraId="36E14BFA" w14:textId="272B1956" w:rsidR="00D04E1A"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921712">
              <w:rPr>
                <w:b/>
              </w:rPr>
              <w:t>19th</w:t>
            </w:r>
            <w:r w:rsidR="003B4920">
              <w:rPr>
                <w:b/>
              </w:rPr>
              <w:t xml:space="preserve"> </w:t>
            </w:r>
            <w:r w:rsidR="00921712">
              <w:rPr>
                <w:b/>
              </w:rPr>
              <w:t>October</w:t>
            </w:r>
            <w:r w:rsidR="00387CA1">
              <w:rPr>
                <w:b/>
              </w:rPr>
              <w:t xml:space="preserve"> </w:t>
            </w:r>
            <w:r>
              <w:rPr>
                <w:b/>
              </w:rPr>
              <w:t>20</w:t>
            </w:r>
            <w:r w:rsidR="00387CA1">
              <w:rPr>
                <w:b/>
              </w:rPr>
              <w:t>20</w:t>
            </w:r>
            <w:r>
              <w:rPr>
                <w:b/>
              </w:rPr>
              <w:t>.</w:t>
            </w:r>
          </w:p>
          <w:p w14:paraId="17688325" w14:textId="1F27BF9F" w:rsidR="001D06D9" w:rsidRDefault="001D06D9" w:rsidP="00257DA7">
            <w:pPr>
              <w:jc w:val="both"/>
              <w:rPr>
                <w:b/>
              </w:rPr>
            </w:pPr>
          </w:p>
          <w:p w14:paraId="7758EC7D" w14:textId="341866C3" w:rsidR="00257DA7" w:rsidRDefault="00921712" w:rsidP="00257DA7">
            <w:pPr>
              <w:jc w:val="both"/>
              <w:rPr>
                <w:b/>
              </w:rPr>
            </w:pPr>
            <w:r>
              <w:rPr>
                <w:b/>
              </w:rPr>
              <w:t>7</w:t>
            </w:r>
            <w:r w:rsidR="00900278">
              <w:rPr>
                <w:b/>
              </w:rPr>
              <w:t xml:space="preserve"> </w:t>
            </w:r>
            <w:r w:rsidR="001D06D9">
              <w:rPr>
                <w:b/>
              </w:rPr>
              <w:t>FOR</w:t>
            </w:r>
          </w:p>
          <w:p w14:paraId="204E06DA" w14:textId="7DE38B5D" w:rsidR="00B738AA" w:rsidRPr="00DD286B" w:rsidRDefault="00B738AA" w:rsidP="002265C4">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6D1E23A4" w14:textId="706040C4" w:rsidR="00482C75" w:rsidRDefault="00C04A6C" w:rsidP="0026144C">
            <w:pPr>
              <w:jc w:val="both"/>
              <w:rPr>
                <w:b/>
                <w:bCs/>
              </w:rPr>
            </w:pPr>
            <w:r>
              <w:rPr>
                <w:b/>
                <w:bCs/>
              </w:rPr>
              <w:t xml:space="preserve"> </w:t>
            </w:r>
          </w:p>
          <w:p w14:paraId="0314F1CB" w14:textId="02EC95F7" w:rsidR="00E911C0" w:rsidRDefault="00271F03" w:rsidP="0026144C">
            <w:pPr>
              <w:jc w:val="both"/>
              <w:rPr>
                <w:b/>
                <w:bCs/>
              </w:rPr>
            </w:pPr>
            <w:r>
              <w:rPr>
                <w:b/>
                <w:bCs/>
              </w:rPr>
              <w:t>Resolved</w:t>
            </w:r>
          </w:p>
          <w:p w14:paraId="446B4C30" w14:textId="5FD01702" w:rsidR="00E911C0" w:rsidRPr="00476B73" w:rsidRDefault="00E911C0" w:rsidP="0026144C">
            <w:pPr>
              <w:jc w:val="both"/>
              <w:rPr>
                <w:b/>
                <w:bCs/>
              </w:rPr>
            </w:pPr>
          </w:p>
        </w:tc>
        <w:tc>
          <w:tcPr>
            <w:tcW w:w="7990" w:type="dxa"/>
          </w:tcPr>
          <w:p w14:paraId="0AB6B79E" w14:textId="4C6B3952" w:rsidR="00601775" w:rsidRDefault="00601775" w:rsidP="00601775">
            <w:pPr>
              <w:jc w:val="both"/>
              <w:rPr>
                <w:b/>
              </w:rPr>
            </w:pPr>
            <w:r>
              <w:rPr>
                <w:b/>
              </w:rPr>
              <w:t>To Consider Planning Applications Received</w:t>
            </w:r>
          </w:p>
          <w:p w14:paraId="61341D6C" w14:textId="47A49C9F" w:rsidR="00482C75" w:rsidRDefault="00482C75" w:rsidP="00482C75">
            <w:pPr>
              <w:jc w:val="both"/>
            </w:pPr>
          </w:p>
          <w:p w14:paraId="11195D5A" w14:textId="0A130DF8" w:rsidR="00357AFD" w:rsidRDefault="00357AFD" w:rsidP="00482C75">
            <w:pPr>
              <w:jc w:val="both"/>
            </w:pPr>
            <w:r>
              <w:t>Plans for Sponds View were discussed.  No objections were raised.</w:t>
            </w:r>
          </w:p>
          <w:p w14:paraId="180BAB2D" w14:textId="0276739D" w:rsidR="00357AFD" w:rsidRPr="00357AFD" w:rsidRDefault="00357AFD" w:rsidP="00482C75">
            <w:pPr>
              <w:jc w:val="both"/>
              <w:rPr>
                <w:b/>
                <w:bCs/>
              </w:rPr>
            </w:pPr>
            <w:r w:rsidRPr="00357AFD">
              <w:rPr>
                <w:b/>
                <w:bCs/>
              </w:rPr>
              <w:t>7 FOR</w:t>
            </w:r>
          </w:p>
          <w:p w14:paraId="0DBE0795" w14:textId="44C295CE" w:rsidR="00482C75" w:rsidRPr="00F943BA" w:rsidRDefault="00482C75" w:rsidP="00482C75">
            <w:pPr>
              <w:jc w:val="both"/>
            </w:pP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72E99C57" w:rsidR="00E911C0" w:rsidRDefault="00130CAC" w:rsidP="0026144C">
            <w:pPr>
              <w:jc w:val="both"/>
              <w:rPr>
                <w:b/>
                <w:bCs/>
              </w:rPr>
            </w:pPr>
            <w:r>
              <w:rPr>
                <w:b/>
                <w:bCs/>
              </w:rPr>
              <w:t>Resolved</w:t>
            </w:r>
          </w:p>
          <w:p w14:paraId="24DF0FA7" w14:textId="77777777" w:rsidR="00E911C0" w:rsidRDefault="00E911C0" w:rsidP="0026144C">
            <w:pPr>
              <w:jc w:val="both"/>
              <w:rPr>
                <w:b/>
                <w:bCs/>
              </w:rPr>
            </w:pPr>
          </w:p>
          <w:p w14:paraId="04BA9D2B" w14:textId="5AA2C841" w:rsidR="00E911C0" w:rsidRPr="00C07876" w:rsidRDefault="00E911C0" w:rsidP="0026144C">
            <w:pPr>
              <w:jc w:val="both"/>
              <w:rPr>
                <w:b/>
                <w:bCs/>
              </w:rPr>
            </w:pPr>
          </w:p>
        </w:tc>
        <w:tc>
          <w:tcPr>
            <w:tcW w:w="7990" w:type="dxa"/>
          </w:tcPr>
          <w:p w14:paraId="0BBDB54E" w14:textId="5900E058" w:rsidR="00B738AA" w:rsidRDefault="00C502E6" w:rsidP="001E585F">
            <w:pPr>
              <w:pStyle w:val="NoSpacing"/>
              <w:rPr>
                <w:b/>
                <w:bCs/>
              </w:rPr>
            </w:pPr>
            <w:r>
              <w:rPr>
                <w:b/>
                <w:bCs/>
              </w:rPr>
              <w:t xml:space="preserve">To discuss progress with The </w:t>
            </w:r>
            <w:r w:rsidR="001E585F" w:rsidRPr="001E585F">
              <w:rPr>
                <w:b/>
                <w:bCs/>
              </w:rPr>
              <w:t>Neighbourhood Planning/ Emergency Planning / Community Response</w:t>
            </w:r>
          </w:p>
          <w:p w14:paraId="2CFD0322" w14:textId="5C3B7F00" w:rsidR="00886737" w:rsidRDefault="00886737" w:rsidP="001E585F">
            <w:pPr>
              <w:pStyle w:val="NoSpacing"/>
              <w:rPr>
                <w:b/>
                <w:bCs/>
              </w:rPr>
            </w:pPr>
          </w:p>
          <w:p w14:paraId="71840321" w14:textId="175E69EE" w:rsidR="00C502E6" w:rsidRPr="00825DD6" w:rsidRDefault="00C502E6" w:rsidP="001E585F">
            <w:pPr>
              <w:pStyle w:val="NoSpacing"/>
            </w:pPr>
            <w:r w:rsidRPr="00C502E6">
              <w:t>The draft document has been circulated to councillors</w:t>
            </w:r>
            <w:r>
              <w:rPr>
                <w:b/>
                <w:bCs/>
              </w:rPr>
              <w:t xml:space="preserve">. </w:t>
            </w:r>
            <w:r w:rsidRPr="00825DD6">
              <w:t>Agreement was</w:t>
            </w:r>
            <w:r>
              <w:rPr>
                <w:b/>
                <w:bCs/>
              </w:rPr>
              <w:t xml:space="preserve"> </w:t>
            </w:r>
            <w:r w:rsidRPr="00825DD6">
              <w:t xml:space="preserve">made to include all councillors names and contact details in the document. </w:t>
            </w:r>
          </w:p>
          <w:p w14:paraId="2486A4EA" w14:textId="7B9AAFD7" w:rsidR="00825DD6" w:rsidRDefault="00C502E6" w:rsidP="001E585F">
            <w:pPr>
              <w:pStyle w:val="NoSpacing"/>
            </w:pPr>
            <w:r w:rsidRPr="00825DD6">
              <w:t>Emergency coordinators</w:t>
            </w:r>
            <w:r w:rsidR="00825DD6" w:rsidRPr="00825DD6">
              <w:t xml:space="preserve"> were decided. </w:t>
            </w:r>
            <w:r w:rsidR="00A17D1F">
              <w:t>Residents of the village are asked to volunteer to be coordinators, or holders of the Emergency Plan.</w:t>
            </w:r>
          </w:p>
          <w:p w14:paraId="1C12966C" w14:textId="7C8B2D91" w:rsidR="00C502E6" w:rsidRPr="00825DD6" w:rsidRDefault="00825DD6" w:rsidP="001E585F">
            <w:pPr>
              <w:pStyle w:val="NoSpacing"/>
            </w:pPr>
            <w:r w:rsidRPr="00825DD6">
              <w:t>A draft copy will be put on the PC website, and comments will be invited from the public</w:t>
            </w:r>
            <w:r w:rsidRPr="00130CAC">
              <w:rPr>
                <w:b/>
                <w:bCs/>
              </w:rPr>
              <w:t>.</w:t>
            </w:r>
            <w:r w:rsidR="00130CAC" w:rsidRPr="00130CAC">
              <w:rPr>
                <w:b/>
                <w:bCs/>
              </w:rPr>
              <w:t xml:space="preserve"> 7 FOR</w:t>
            </w:r>
          </w:p>
          <w:p w14:paraId="1A14BF2B" w14:textId="79B62878" w:rsidR="00CA663B" w:rsidRPr="00F860D8" w:rsidRDefault="00CA663B" w:rsidP="00A86F60">
            <w:pPr>
              <w:jc w:val="both"/>
            </w:pPr>
          </w:p>
        </w:tc>
        <w:tc>
          <w:tcPr>
            <w:tcW w:w="409" w:type="dxa"/>
            <w:shd w:val="clear" w:color="auto" w:fill="auto"/>
          </w:tcPr>
          <w:p w14:paraId="58D44ED9" w14:textId="77777777" w:rsidR="00810FF1" w:rsidRPr="00EA4684" w:rsidRDefault="00810FF1"/>
        </w:tc>
      </w:tr>
      <w:tr w:rsidR="00636E7F" w14:paraId="286D25A0" w14:textId="77777777" w:rsidTr="00CB4F27">
        <w:trPr>
          <w:trHeight w:val="404"/>
        </w:trPr>
        <w:tc>
          <w:tcPr>
            <w:tcW w:w="1337" w:type="dxa"/>
          </w:tcPr>
          <w:p w14:paraId="15CF2427" w14:textId="77777777" w:rsidR="00636E7F" w:rsidRPr="00C07876" w:rsidRDefault="00636E7F" w:rsidP="001264BB">
            <w:pPr>
              <w:jc w:val="both"/>
              <w:rPr>
                <w:b/>
                <w:bCs/>
              </w:rPr>
            </w:pPr>
            <w:r w:rsidRPr="00C07876">
              <w:rPr>
                <w:b/>
                <w:bCs/>
              </w:rPr>
              <w:t>10.</w:t>
            </w:r>
          </w:p>
          <w:p w14:paraId="00D826F7" w14:textId="77777777" w:rsidR="00636E7F" w:rsidRDefault="00636E7F" w:rsidP="001264BB">
            <w:pPr>
              <w:jc w:val="both"/>
              <w:rPr>
                <w:b/>
                <w:bCs/>
              </w:rPr>
            </w:pPr>
          </w:p>
          <w:p w14:paraId="176F7DC3" w14:textId="0DADCBAF" w:rsidR="005367FA" w:rsidRPr="00C07876" w:rsidRDefault="005367FA" w:rsidP="001264BB">
            <w:pPr>
              <w:jc w:val="both"/>
              <w:rPr>
                <w:b/>
                <w:bCs/>
              </w:rPr>
            </w:pPr>
          </w:p>
        </w:tc>
        <w:tc>
          <w:tcPr>
            <w:tcW w:w="7990" w:type="dxa"/>
          </w:tcPr>
          <w:p w14:paraId="5E4D4991" w14:textId="5A47A1A6" w:rsidR="00237349" w:rsidRDefault="002D4F03" w:rsidP="000C7C1B">
            <w:pPr>
              <w:jc w:val="both"/>
              <w:rPr>
                <w:b/>
                <w:bCs/>
              </w:rPr>
            </w:pPr>
            <w:r w:rsidRPr="00C9337B">
              <w:rPr>
                <w:b/>
                <w:bCs/>
              </w:rPr>
              <w:t>Reports from working parties</w:t>
            </w:r>
          </w:p>
          <w:p w14:paraId="0911381F" w14:textId="77777777" w:rsidR="00E911C0" w:rsidRPr="00C9337B" w:rsidRDefault="00E911C0" w:rsidP="000C7C1B">
            <w:pPr>
              <w:jc w:val="both"/>
              <w:rPr>
                <w:b/>
                <w:bCs/>
              </w:rPr>
            </w:pPr>
          </w:p>
          <w:p w14:paraId="5896F510" w14:textId="1A0DE505" w:rsidR="00EE27D9" w:rsidRPr="00EC6F7D" w:rsidRDefault="00BC7CFD" w:rsidP="000C7C1B">
            <w:pPr>
              <w:jc w:val="both"/>
            </w:pPr>
            <w:r>
              <w:t>No new details were reported.</w:t>
            </w:r>
          </w:p>
          <w:p w14:paraId="23FEDC63" w14:textId="77777777" w:rsidR="00A902C5" w:rsidRDefault="00A902C5" w:rsidP="002F41B8">
            <w:pPr>
              <w:jc w:val="both"/>
            </w:pPr>
          </w:p>
          <w:p w14:paraId="1D9BB7F4" w14:textId="77777777" w:rsidR="00EC59E8" w:rsidRDefault="00EC59E8" w:rsidP="002F41B8">
            <w:pPr>
              <w:jc w:val="both"/>
            </w:pPr>
          </w:p>
          <w:p w14:paraId="0643F546" w14:textId="77777777" w:rsidR="00EC59E8" w:rsidRDefault="00EC59E8" w:rsidP="002F41B8">
            <w:pPr>
              <w:jc w:val="both"/>
            </w:pPr>
          </w:p>
          <w:p w14:paraId="2B384DAD" w14:textId="362D6337" w:rsidR="00EC59E8" w:rsidRPr="00EC6F7D" w:rsidRDefault="00EC59E8" w:rsidP="002F41B8">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77777777" w:rsidR="00AC3101" w:rsidRDefault="00AC3101" w:rsidP="00AC3101">
            <w:pPr>
              <w:jc w:val="both"/>
            </w:pPr>
            <w:r>
              <w:t>11.</w:t>
            </w:r>
          </w:p>
          <w:p w14:paraId="2C0D8379" w14:textId="6F4E3999" w:rsidR="007A7933" w:rsidRDefault="007A7933" w:rsidP="00F060B3">
            <w:pPr>
              <w:pStyle w:val="Heading1"/>
              <w:outlineLvl w:val="0"/>
            </w:pPr>
          </w:p>
          <w:p w14:paraId="56E45328" w14:textId="77777777" w:rsidR="00F060B3" w:rsidRDefault="002A2D92" w:rsidP="00F060B3">
            <w:pPr>
              <w:pStyle w:val="Heading1"/>
              <w:outlineLvl w:val="0"/>
            </w:pPr>
            <w:r>
              <w:t>Noted</w:t>
            </w:r>
          </w:p>
          <w:p w14:paraId="74B7EF5F" w14:textId="77777777" w:rsidR="00287898" w:rsidRDefault="00287898" w:rsidP="00287898"/>
          <w:p w14:paraId="2E5F79C9" w14:textId="70204BD3" w:rsidR="00655580" w:rsidRPr="00287898" w:rsidRDefault="00655580" w:rsidP="00287898">
            <w:pPr>
              <w:rPr>
                <w:b/>
                <w:bCs/>
              </w:rPr>
            </w:pPr>
          </w:p>
        </w:tc>
        <w:tc>
          <w:tcPr>
            <w:tcW w:w="7990" w:type="dxa"/>
          </w:tcPr>
          <w:p w14:paraId="4C079613" w14:textId="0FF6C240" w:rsidR="004C09B9" w:rsidRDefault="00C9337B" w:rsidP="00C9337B">
            <w:pPr>
              <w:jc w:val="both"/>
              <w:rPr>
                <w:b/>
                <w:bCs/>
              </w:rPr>
            </w:pPr>
            <w:r w:rsidRPr="00C9337B">
              <w:rPr>
                <w:b/>
                <w:bCs/>
              </w:rPr>
              <w:t xml:space="preserve">To discuss </w:t>
            </w:r>
            <w:r w:rsidR="006E1441">
              <w:rPr>
                <w:b/>
                <w:bCs/>
              </w:rPr>
              <w:t>correspondence received from Kettleshulme Entertainments Group, and any arrangements for present and future Christmas celebrations.</w:t>
            </w:r>
          </w:p>
          <w:p w14:paraId="25CCB695" w14:textId="39852681" w:rsidR="00153C70" w:rsidRDefault="00153C70" w:rsidP="00C9337B">
            <w:pPr>
              <w:jc w:val="both"/>
              <w:rPr>
                <w:b/>
                <w:bCs/>
              </w:rPr>
            </w:pPr>
          </w:p>
          <w:p w14:paraId="718178B2" w14:textId="77777777" w:rsidR="0083642E" w:rsidRDefault="006E1441" w:rsidP="006F5872">
            <w:pPr>
              <w:jc w:val="both"/>
            </w:pPr>
            <w:r>
              <w:t>This was discussed in agenda item 6</w:t>
            </w:r>
            <w:r w:rsidR="002D0199">
              <w:t>.</w:t>
            </w:r>
            <w:r>
              <w:t xml:space="preserve">  Additionally, plans for this year were discussed.  Residents who would usually attend the Christmas party will be treated to Turkey sandwiches and mince pies.</w:t>
            </w:r>
          </w:p>
          <w:p w14:paraId="1BBE9D77" w14:textId="77777777" w:rsidR="006E1441" w:rsidRDefault="006E1441" w:rsidP="006F5872">
            <w:pPr>
              <w:jc w:val="both"/>
            </w:pPr>
            <w:r>
              <w:t>A light festival is also planned, and residents will be invited to decorate their homes accordingly.</w:t>
            </w:r>
          </w:p>
          <w:p w14:paraId="1FCFE35F" w14:textId="335695D3" w:rsidR="004612DF" w:rsidRPr="00C9337B" w:rsidRDefault="004612DF" w:rsidP="006F5872">
            <w:pPr>
              <w:jc w:val="both"/>
            </w:pPr>
          </w:p>
        </w:tc>
        <w:tc>
          <w:tcPr>
            <w:tcW w:w="409" w:type="dxa"/>
          </w:tcPr>
          <w:p w14:paraId="055274B4" w14:textId="77777777" w:rsidR="00AC3101" w:rsidRDefault="00AC3101" w:rsidP="00AC3101">
            <w:pPr>
              <w:jc w:val="both"/>
            </w:pPr>
          </w:p>
        </w:tc>
      </w:tr>
      <w:tr w:rsidR="00F060B3" w14:paraId="7357D608" w14:textId="77777777" w:rsidTr="00CB4F27">
        <w:trPr>
          <w:trHeight w:val="404"/>
        </w:trPr>
        <w:tc>
          <w:tcPr>
            <w:tcW w:w="1337" w:type="dxa"/>
          </w:tcPr>
          <w:p w14:paraId="0FA1B5F2" w14:textId="77777777" w:rsidR="00F060B3" w:rsidRPr="007A7933" w:rsidRDefault="00F060B3" w:rsidP="00AC3101">
            <w:pPr>
              <w:jc w:val="both"/>
              <w:rPr>
                <w:b/>
                <w:bCs/>
              </w:rPr>
            </w:pPr>
            <w:r w:rsidRPr="007A7933">
              <w:rPr>
                <w:b/>
                <w:bCs/>
              </w:rPr>
              <w:t>12.</w:t>
            </w:r>
          </w:p>
          <w:p w14:paraId="7BA73D0E" w14:textId="77777777" w:rsidR="005D6169" w:rsidRDefault="005D6169" w:rsidP="007A7933">
            <w:pPr>
              <w:rPr>
                <w:b/>
                <w:bCs/>
              </w:rPr>
            </w:pPr>
          </w:p>
          <w:p w14:paraId="3B912603" w14:textId="46264E62" w:rsidR="005D6169" w:rsidRDefault="00A80E5F" w:rsidP="007A7933">
            <w:pPr>
              <w:rPr>
                <w:b/>
                <w:bCs/>
              </w:rPr>
            </w:pPr>
            <w:r>
              <w:rPr>
                <w:b/>
                <w:bCs/>
              </w:rPr>
              <w:t>Noted</w:t>
            </w:r>
          </w:p>
          <w:p w14:paraId="64BE591B" w14:textId="77777777" w:rsidR="002103D5" w:rsidRDefault="002103D5" w:rsidP="007A7933">
            <w:pPr>
              <w:rPr>
                <w:b/>
                <w:bCs/>
              </w:rPr>
            </w:pPr>
          </w:p>
          <w:p w14:paraId="7F7F0210" w14:textId="4B1996BC" w:rsidR="005D6169" w:rsidRPr="007A7933" w:rsidRDefault="005D6169" w:rsidP="007A7933">
            <w:pPr>
              <w:rPr>
                <w:b/>
                <w:bCs/>
              </w:rPr>
            </w:pPr>
          </w:p>
        </w:tc>
        <w:tc>
          <w:tcPr>
            <w:tcW w:w="7990" w:type="dxa"/>
          </w:tcPr>
          <w:p w14:paraId="63092E39" w14:textId="77777777" w:rsidR="006A6F45" w:rsidRDefault="004612DF" w:rsidP="006A6F45">
            <w:pPr>
              <w:rPr>
                <w:b/>
                <w:bCs/>
              </w:rPr>
            </w:pPr>
            <w:r w:rsidRPr="004612DF">
              <w:rPr>
                <w:b/>
                <w:bCs/>
              </w:rPr>
              <w:t>To discuss maintenance of the village hall.</w:t>
            </w:r>
          </w:p>
          <w:p w14:paraId="7C378404" w14:textId="77777777" w:rsidR="004612DF" w:rsidRDefault="004612DF" w:rsidP="006A6F45">
            <w:pPr>
              <w:rPr>
                <w:b/>
                <w:bCs/>
              </w:rPr>
            </w:pPr>
          </w:p>
          <w:p w14:paraId="467F257C" w14:textId="68082200" w:rsidR="004612DF" w:rsidRPr="004612DF" w:rsidRDefault="00861808" w:rsidP="006A6F45">
            <w:r>
              <w:t>IP will contact Bywaters Gas to service the gas boiler.</w:t>
            </w:r>
          </w:p>
        </w:tc>
        <w:tc>
          <w:tcPr>
            <w:tcW w:w="409" w:type="dxa"/>
          </w:tcPr>
          <w:p w14:paraId="16CDE1B0" w14:textId="77777777" w:rsidR="00F060B3" w:rsidRDefault="00F060B3" w:rsidP="00AC3101">
            <w:pPr>
              <w:jc w:val="both"/>
            </w:pPr>
          </w:p>
        </w:tc>
      </w:tr>
      <w:tr w:rsidR="00CB0FC2" w14:paraId="07ED00A5" w14:textId="77777777" w:rsidTr="00CB4F27">
        <w:trPr>
          <w:trHeight w:val="404"/>
        </w:trPr>
        <w:tc>
          <w:tcPr>
            <w:tcW w:w="1337" w:type="dxa"/>
          </w:tcPr>
          <w:p w14:paraId="7A9C0B2F" w14:textId="77777777" w:rsidR="00CB0FC2" w:rsidRDefault="00CB0FC2" w:rsidP="00AC3101">
            <w:pPr>
              <w:jc w:val="both"/>
              <w:rPr>
                <w:b/>
                <w:bCs/>
              </w:rPr>
            </w:pPr>
            <w:r>
              <w:rPr>
                <w:b/>
                <w:bCs/>
              </w:rPr>
              <w:t xml:space="preserve">13. </w:t>
            </w:r>
          </w:p>
          <w:p w14:paraId="15B3F96D" w14:textId="77777777" w:rsidR="00EB1D40" w:rsidRDefault="00EB1D40" w:rsidP="00AC3101">
            <w:pPr>
              <w:jc w:val="both"/>
              <w:rPr>
                <w:b/>
                <w:bCs/>
              </w:rPr>
            </w:pPr>
          </w:p>
          <w:p w14:paraId="75E43BC0" w14:textId="77777777" w:rsidR="00EB1D40" w:rsidRDefault="00EB1D40" w:rsidP="00AC3101">
            <w:pPr>
              <w:jc w:val="both"/>
              <w:rPr>
                <w:b/>
                <w:bCs/>
              </w:rPr>
            </w:pPr>
          </w:p>
          <w:p w14:paraId="006A921C" w14:textId="04274161" w:rsidR="00EB1D40" w:rsidRPr="007A7933" w:rsidRDefault="00EB1D40" w:rsidP="00AC3101">
            <w:pPr>
              <w:jc w:val="both"/>
              <w:rPr>
                <w:b/>
                <w:bCs/>
              </w:rPr>
            </w:pPr>
            <w:r>
              <w:rPr>
                <w:b/>
                <w:bCs/>
              </w:rPr>
              <w:t>Noted</w:t>
            </w:r>
          </w:p>
        </w:tc>
        <w:tc>
          <w:tcPr>
            <w:tcW w:w="7990" w:type="dxa"/>
          </w:tcPr>
          <w:p w14:paraId="6DE9455E" w14:textId="4E5ACE50" w:rsidR="00D04E1A" w:rsidRDefault="0026281D" w:rsidP="00A93E79">
            <w:pPr>
              <w:rPr>
                <w:b/>
                <w:bCs/>
              </w:rPr>
            </w:pPr>
            <w:r>
              <w:rPr>
                <w:b/>
                <w:bCs/>
              </w:rPr>
              <w:t xml:space="preserve">To </w:t>
            </w:r>
            <w:r w:rsidR="00A93E79">
              <w:rPr>
                <w:b/>
                <w:bCs/>
              </w:rPr>
              <w:t>discuss hall lettings and to discuss research made on future payment arrangements</w:t>
            </w:r>
          </w:p>
          <w:p w14:paraId="0CA9C16F" w14:textId="77777777" w:rsidR="00A93E79" w:rsidRDefault="00A93E79" w:rsidP="00A93E79"/>
          <w:p w14:paraId="77D79ED1" w14:textId="41F5975A" w:rsidR="00D04E1A" w:rsidRDefault="00A93E79" w:rsidP="009F552D">
            <w:r>
              <w:t>No new lettings, and classes etc are suspended due to Covid lockdown.</w:t>
            </w:r>
          </w:p>
          <w:p w14:paraId="05BC3FED" w14:textId="4441FBE7" w:rsidR="00A93E79" w:rsidRDefault="00A93E79" w:rsidP="009F552D">
            <w:r>
              <w:t xml:space="preserve">Payment methods have not yet been researched. </w:t>
            </w:r>
          </w:p>
          <w:p w14:paraId="1373DE91" w14:textId="19B1AB85" w:rsidR="0026281D" w:rsidRPr="0026281D" w:rsidRDefault="0026281D" w:rsidP="009F552D"/>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194E7604" w14:textId="77777777" w:rsidR="005713A0" w:rsidRDefault="005713A0" w:rsidP="00AC3101">
            <w:pPr>
              <w:jc w:val="both"/>
              <w:rPr>
                <w:b/>
                <w:bCs/>
              </w:rPr>
            </w:pPr>
            <w:r>
              <w:rPr>
                <w:b/>
                <w:bCs/>
              </w:rPr>
              <w:t xml:space="preserve">14. </w:t>
            </w:r>
          </w:p>
          <w:p w14:paraId="417B164D" w14:textId="77777777" w:rsidR="00A80E5F" w:rsidRDefault="00A80E5F" w:rsidP="00AC3101">
            <w:pPr>
              <w:jc w:val="both"/>
              <w:rPr>
                <w:b/>
                <w:bCs/>
              </w:rPr>
            </w:pPr>
          </w:p>
          <w:p w14:paraId="44124071" w14:textId="77777777" w:rsidR="00A80E5F" w:rsidRDefault="00A80E5F" w:rsidP="00AC3101">
            <w:pPr>
              <w:jc w:val="both"/>
              <w:rPr>
                <w:b/>
                <w:bCs/>
              </w:rPr>
            </w:pPr>
          </w:p>
          <w:p w14:paraId="54A79AB9" w14:textId="045C8E26" w:rsidR="00A80E5F" w:rsidRDefault="00A80E5F" w:rsidP="00AC3101">
            <w:pPr>
              <w:jc w:val="both"/>
              <w:rPr>
                <w:b/>
                <w:bCs/>
              </w:rPr>
            </w:pPr>
            <w:r>
              <w:rPr>
                <w:b/>
                <w:bCs/>
              </w:rPr>
              <w:t>Noted</w:t>
            </w:r>
          </w:p>
        </w:tc>
        <w:tc>
          <w:tcPr>
            <w:tcW w:w="7990" w:type="dxa"/>
          </w:tcPr>
          <w:p w14:paraId="3517B5CA" w14:textId="0C7041C5" w:rsidR="005713A0" w:rsidRDefault="005713A0" w:rsidP="009F552D">
            <w:pPr>
              <w:rPr>
                <w:b/>
                <w:bCs/>
              </w:rPr>
            </w:pPr>
            <w:r>
              <w:rPr>
                <w:b/>
                <w:bCs/>
              </w:rPr>
              <w:t xml:space="preserve">To discuss </w:t>
            </w:r>
            <w:r w:rsidR="00622167">
              <w:rPr>
                <w:b/>
                <w:bCs/>
              </w:rPr>
              <w:t xml:space="preserve">any updates on the repairs to </w:t>
            </w:r>
            <w:r>
              <w:rPr>
                <w:b/>
                <w:bCs/>
              </w:rPr>
              <w:t>the Play Area</w:t>
            </w:r>
            <w:r w:rsidR="00622167">
              <w:rPr>
                <w:b/>
                <w:bCs/>
              </w:rPr>
              <w:t xml:space="preserve">, following </w:t>
            </w:r>
            <w:r w:rsidR="00A87C32">
              <w:rPr>
                <w:b/>
                <w:bCs/>
              </w:rPr>
              <w:t>the Safety</w:t>
            </w:r>
            <w:r>
              <w:rPr>
                <w:b/>
                <w:bCs/>
              </w:rPr>
              <w:t xml:space="preserve"> Inspection</w:t>
            </w:r>
            <w:r w:rsidR="00622167">
              <w:rPr>
                <w:b/>
                <w:bCs/>
              </w:rPr>
              <w:t xml:space="preserve"> </w:t>
            </w:r>
            <w:r w:rsidR="00A87C32">
              <w:rPr>
                <w:b/>
                <w:bCs/>
              </w:rPr>
              <w:t>Report from</w:t>
            </w:r>
            <w:r>
              <w:rPr>
                <w:b/>
                <w:bCs/>
              </w:rPr>
              <w:t xml:space="preserve"> C East.</w:t>
            </w:r>
          </w:p>
          <w:p w14:paraId="4997E1CE" w14:textId="77777777" w:rsidR="00A87C32" w:rsidRDefault="00A87C32" w:rsidP="009F552D">
            <w:pPr>
              <w:rPr>
                <w:b/>
                <w:bCs/>
              </w:rPr>
            </w:pPr>
          </w:p>
          <w:p w14:paraId="7857D451" w14:textId="00CD1E1A" w:rsidR="00A87C32" w:rsidRDefault="00A87C32" w:rsidP="009F552D">
            <w:pPr>
              <w:rPr>
                <w:b/>
                <w:bCs/>
              </w:rPr>
            </w:pPr>
            <w:r w:rsidRPr="00A87C32">
              <w:t>This was discussed with J</w:t>
            </w:r>
            <w:r>
              <w:t>S</w:t>
            </w:r>
            <w:r w:rsidRPr="00A87C32">
              <w:t xml:space="preserve"> Cheshire East Councillor in agenda item</w:t>
            </w:r>
            <w:r>
              <w:rPr>
                <w:b/>
                <w:bCs/>
              </w:rPr>
              <w:t xml:space="preserve"> 4.</w:t>
            </w:r>
          </w:p>
          <w:p w14:paraId="1723229C" w14:textId="77777777" w:rsidR="005713A0" w:rsidRDefault="005713A0" w:rsidP="009F552D">
            <w:pPr>
              <w:rPr>
                <w:b/>
                <w:bCs/>
              </w:rPr>
            </w:pPr>
          </w:p>
          <w:p w14:paraId="1CD46715" w14:textId="69A23E03" w:rsidR="005713A0" w:rsidRDefault="00415D3D" w:rsidP="009F552D">
            <w:r>
              <w:t xml:space="preserve">. </w:t>
            </w:r>
          </w:p>
          <w:p w14:paraId="3CE77B3B" w14:textId="2737A57D" w:rsidR="005713A0" w:rsidRPr="005713A0" w:rsidRDefault="005713A0" w:rsidP="009F552D"/>
        </w:tc>
        <w:tc>
          <w:tcPr>
            <w:tcW w:w="409" w:type="dxa"/>
          </w:tcPr>
          <w:p w14:paraId="176F6B71" w14:textId="77777777" w:rsidR="005713A0" w:rsidRDefault="005713A0" w:rsidP="00AC3101">
            <w:pPr>
              <w:jc w:val="both"/>
            </w:pPr>
          </w:p>
        </w:tc>
      </w:tr>
      <w:tr w:rsidR="00AC3101" w14:paraId="7A5826EC" w14:textId="77777777" w:rsidTr="00CB4F27">
        <w:trPr>
          <w:trHeight w:val="404"/>
        </w:trPr>
        <w:tc>
          <w:tcPr>
            <w:tcW w:w="1337" w:type="dxa"/>
          </w:tcPr>
          <w:p w14:paraId="2BADC79D" w14:textId="09E36000" w:rsidR="00AC3101" w:rsidRPr="00D04E1A" w:rsidRDefault="00D04E1A" w:rsidP="00AC3101">
            <w:pPr>
              <w:jc w:val="both"/>
              <w:rPr>
                <w:b/>
                <w:bCs/>
              </w:rPr>
            </w:pPr>
            <w:r w:rsidRPr="00D04E1A">
              <w:rPr>
                <w:b/>
                <w:bCs/>
              </w:rPr>
              <w:t>15.</w:t>
            </w:r>
          </w:p>
          <w:p w14:paraId="1841FA24" w14:textId="77777777" w:rsidR="007A7933" w:rsidRDefault="007A7933" w:rsidP="00AC3101">
            <w:pPr>
              <w:jc w:val="both"/>
              <w:rPr>
                <w:b/>
              </w:rPr>
            </w:pPr>
          </w:p>
          <w:p w14:paraId="7030F612" w14:textId="74405477" w:rsidR="00AC3101" w:rsidRDefault="00AC3101" w:rsidP="00AC3101">
            <w:pPr>
              <w:jc w:val="both"/>
              <w:rPr>
                <w:b/>
              </w:rPr>
            </w:pPr>
            <w:r>
              <w:rPr>
                <w:b/>
              </w:rPr>
              <w:t>Noted</w:t>
            </w:r>
          </w:p>
          <w:p w14:paraId="62F547F9" w14:textId="76D70747" w:rsidR="000B4151" w:rsidRDefault="000B4151" w:rsidP="00AC3101">
            <w:pPr>
              <w:jc w:val="both"/>
              <w:rPr>
                <w:b/>
              </w:rPr>
            </w:pPr>
          </w:p>
          <w:p w14:paraId="323F173F" w14:textId="396B8775" w:rsidR="000B4151" w:rsidRDefault="000B4151" w:rsidP="00AC3101">
            <w:pPr>
              <w:jc w:val="both"/>
              <w:rPr>
                <w:b/>
              </w:rPr>
            </w:pPr>
          </w:p>
          <w:p w14:paraId="6D38567D" w14:textId="562C6936" w:rsidR="000B4151" w:rsidRDefault="000B4151" w:rsidP="00AC3101">
            <w:pPr>
              <w:jc w:val="both"/>
              <w:rPr>
                <w:b/>
              </w:rPr>
            </w:pPr>
            <w:r>
              <w:rPr>
                <w:b/>
              </w:rPr>
              <w:t>Noted</w:t>
            </w:r>
          </w:p>
          <w:p w14:paraId="0FF54ADF" w14:textId="728639EA" w:rsidR="001433E2" w:rsidRPr="00AD69FF" w:rsidRDefault="001433E2" w:rsidP="00AC3101">
            <w:pPr>
              <w:jc w:val="both"/>
              <w:rPr>
                <w:b/>
              </w:rPr>
            </w:pPr>
          </w:p>
        </w:tc>
        <w:tc>
          <w:tcPr>
            <w:tcW w:w="7990" w:type="dxa"/>
          </w:tcPr>
          <w:p w14:paraId="0B231A6D" w14:textId="3BE47B67" w:rsidR="000D467C" w:rsidRDefault="000D467C" w:rsidP="002C1EB5">
            <w:pPr>
              <w:jc w:val="both"/>
            </w:pPr>
            <w:r w:rsidRPr="000D467C">
              <w:rPr>
                <w:b/>
                <w:bCs/>
              </w:rPr>
              <w:t>To inform the council on progress with the audit</w:t>
            </w:r>
            <w:r>
              <w:t>.</w:t>
            </w:r>
          </w:p>
          <w:p w14:paraId="475EF57C" w14:textId="77777777" w:rsidR="000D467C" w:rsidRDefault="000D467C" w:rsidP="002C1EB5">
            <w:pPr>
              <w:jc w:val="both"/>
            </w:pPr>
          </w:p>
          <w:p w14:paraId="321E145A" w14:textId="7AF908D6" w:rsidR="00D64E17" w:rsidRDefault="006D3DF4" w:rsidP="002C1EB5">
            <w:pPr>
              <w:jc w:val="both"/>
            </w:pPr>
            <w:r>
              <w:t>External Auditors have asked if councillors are trustees of the village hall.  It was confirmed that they are.  Access to the deeds for the hall is being sought.</w:t>
            </w:r>
            <w:r w:rsidR="00001E3A">
              <w:t xml:space="preserve">  Land Registry do not appear to have a copy.</w:t>
            </w:r>
          </w:p>
          <w:p w14:paraId="3ED4EB2F" w14:textId="61350408" w:rsidR="00001E3A" w:rsidRDefault="00001E3A" w:rsidP="002C1EB5">
            <w:pPr>
              <w:jc w:val="both"/>
            </w:pPr>
            <w:r>
              <w:t xml:space="preserve">The auditor also asked if the PC had received a grant in 2018/19, and were informed that no grant was received. </w:t>
            </w:r>
          </w:p>
          <w:p w14:paraId="2C2563B3" w14:textId="46FF864E" w:rsidR="00B22305" w:rsidRPr="00DC1018" w:rsidRDefault="00D64E17" w:rsidP="002C1EB5">
            <w:pPr>
              <w:jc w:val="both"/>
            </w:pPr>
            <w:r>
              <w:t xml:space="preserve">  </w:t>
            </w:r>
          </w:p>
        </w:tc>
        <w:tc>
          <w:tcPr>
            <w:tcW w:w="409" w:type="dxa"/>
          </w:tcPr>
          <w:p w14:paraId="316E9508" w14:textId="77777777" w:rsidR="00AC3101" w:rsidRDefault="00AC3101" w:rsidP="00AC3101">
            <w:pPr>
              <w:jc w:val="both"/>
            </w:pPr>
          </w:p>
        </w:tc>
      </w:tr>
      <w:tr w:rsidR="00AC3101" w14:paraId="425D722C" w14:textId="77777777" w:rsidTr="00CB4F27">
        <w:trPr>
          <w:trHeight w:val="1558"/>
        </w:trPr>
        <w:tc>
          <w:tcPr>
            <w:tcW w:w="1337" w:type="dxa"/>
          </w:tcPr>
          <w:p w14:paraId="0577C483" w14:textId="456856EA" w:rsidR="00AC3101" w:rsidRPr="007A7933" w:rsidRDefault="00D04E1A" w:rsidP="00AC3101">
            <w:pPr>
              <w:jc w:val="both"/>
              <w:rPr>
                <w:b/>
                <w:bCs/>
              </w:rPr>
            </w:pPr>
            <w:r>
              <w:rPr>
                <w:b/>
                <w:bCs/>
              </w:rPr>
              <w:t>16.</w:t>
            </w:r>
          </w:p>
          <w:p w14:paraId="37256A40" w14:textId="052507DB" w:rsidR="00AC3101" w:rsidRDefault="00AC3101" w:rsidP="00AC3101">
            <w:pPr>
              <w:jc w:val="both"/>
              <w:rPr>
                <w:b/>
              </w:rPr>
            </w:pPr>
          </w:p>
          <w:p w14:paraId="78AB1833" w14:textId="56CC4CD8" w:rsidR="001B2434" w:rsidRDefault="001B2434" w:rsidP="00AC3101">
            <w:pPr>
              <w:jc w:val="both"/>
              <w:rPr>
                <w:b/>
              </w:rPr>
            </w:pPr>
          </w:p>
          <w:p w14:paraId="76ACDF18" w14:textId="60F799BF" w:rsidR="001B2434" w:rsidRDefault="001B2434" w:rsidP="00AC3101">
            <w:pPr>
              <w:jc w:val="both"/>
              <w:rPr>
                <w:b/>
              </w:rPr>
            </w:pPr>
          </w:p>
          <w:p w14:paraId="15D2224F" w14:textId="397AF615" w:rsidR="001B2434" w:rsidRDefault="001B2434" w:rsidP="00AC3101">
            <w:pPr>
              <w:jc w:val="both"/>
              <w:rPr>
                <w:b/>
              </w:rPr>
            </w:pPr>
          </w:p>
          <w:p w14:paraId="3D3F651C" w14:textId="4416C913" w:rsidR="001B2434" w:rsidRDefault="001B2434" w:rsidP="00AC3101">
            <w:pPr>
              <w:jc w:val="both"/>
              <w:rPr>
                <w:b/>
              </w:rPr>
            </w:pPr>
          </w:p>
          <w:p w14:paraId="392CB8F1" w14:textId="03BFC3A1" w:rsidR="001B2434" w:rsidRDefault="001B2434" w:rsidP="00AC3101">
            <w:pPr>
              <w:jc w:val="both"/>
              <w:rPr>
                <w:b/>
              </w:rPr>
            </w:pPr>
          </w:p>
          <w:p w14:paraId="6EC0B54D" w14:textId="71F8458D" w:rsidR="001B2434" w:rsidRDefault="001B2434" w:rsidP="00AC3101">
            <w:pPr>
              <w:jc w:val="both"/>
              <w:rPr>
                <w:b/>
              </w:rPr>
            </w:pPr>
          </w:p>
          <w:p w14:paraId="5C9138B8" w14:textId="77777777" w:rsidR="001B2434" w:rsidRDefault="001B2434" w:rsidP="00AC3101">
            <w:pPr>
              <w:jc w:val="both"/>
              <w:rPr>
                <w:b/>
              </w:rPr>
            </w:pPr>
          </w:p>
          <w:p w14:paraId="405B1A8C" w14:textId="08767A19" w:rsidR="00132844" w:rsidRPr="00AD69FF" w:rsidRDefault="001B2434" w:rsidP="00802020">
            <w:pPr>
              <w:jc w:val="both"/>
              <w:rPr>
                <w:b/>
              </w:rPr>
            </w:pPr>
            <w:r>
              <w:rPr>
                <w:b/>
              </w:rPr>
              <w:t>Resolved</w:t>
            </w:r>
          </w:p>
        </w:tc>
        <w:tc>
          <w:tcPr>
            <w:tcW w:w="7990" w:type="dxa"/>
          </w:tcPr>
          <w:p w14:paraId="6EF4514F" w14:textId="77777777" w:rsidR="00417CB5" w:rsidRDefault="00274948" w:rsidP="002265C4">
            <w:pPr>
              <w:jc w:val="both"/>
              <w:rPr>
                <w:b/>
                <w:bCs/>
              </w:rPr>
            </w:pPr>
            <w:r w:rsidRPr="00274948">
              <w:rPr>
                <w:b/>
                <w:bCs/>
              </w:rPr>
              <w:t>To decide the precept request for 2020/21</w:t>
            </w:r>
          </w:p>
          <w:p w14:paraId="0DAE3CB5" w14:textId="705BACF0" w:rsidR="00274948" w:rsidRDefault="00274948" w:rsidP="002265C4">
            <w:pPr>
              <w:jc w:val="both"/>
            </w:pPr>
          </w:p>
          <w:p w14:paraId="08067471" w14:textId="0BD581EB" w:rsidR="00274948" w:rsidRDefault="00274948" w:rsidP="002265C4">
            <w:pPr>
              <w:jc w:val="both"/>
            </w:pPr>
            <w:r>
              <w:t>The request must be sent to C East by 15</w:t>
            </w:r>
            <w:r w:rsidRPr="00274948">
              <w:rPr>
                <w:vertAlign w:val="superscript"/>
              </w:rPr>
              <w:t>th</w:t>
            </w:r>
            <w:r>
              <w:t xml:space="preserve"> January 2021.</w:t>
            </w:r>
          </w:p>
          <w:p w14:paraId="18E5CCDF" w14:textId="6438BE1A" w:rsidR="00274948" w:rsidRPr="00274948" w:rsidRDefault="00274948" w:rsidP="002265C4">
            <w:pPr>
              <w:jc w:val="both"/>
            </w:pPr>
            <w:r>
              <w:t xml:space="preserve">A budget document was discussed. </w:t>
            </w:r>
          </w:p>
          <w:p w14:paraId="115060AD" w14:textId="77777777" w:rsidR="00274948" w:rsidRDefault="00274948" w:rsidP="002265C4">
            <w:pPr>
              <w:jc w:val="both"/>
              <w:rPr>
                <w:b/>
                <w:bCs/>
              </w:rPr>
            </w:pPr>
          </w:p>
          <w:p w14:paraId="459182A8" w14:textId="1C12D74A" w:rsidR="00426E42" w:rsidRDefault="00330313" w:rsidP="002265C4">
            <w:pPr>
              <w:jc w:val="both"/>
              <w:rPr>
                <w:b/>
                <w:bCs/>
              </w:rPr>
            </w:pPr>
            <w:r>
              <w:rPr>
                <w:b/>
                <w:bCs/>
              </w:rPr>
              <w:t>Precept for 2020/21 was £10,918</w:t>
            </w:r>
          </w:p>
          <w:p w14:paraId="19D9E43D" w14:textId="77777777" w:rsidR="0025471E" w:rsidRDefault="0025471E" w:rsidP="002265C4">
            <w:pPr>
              <w:jc w:val="both"/>
              <w:rPr>
                <w:b/>
                <w:bCs/>
              </w:rPr>
            </w:pPr>
          </w:p>
          <w:p w14:paraId="4755CC47" w14:textId="53A3CC2A" w:rsidR="00F74D71" w:rsidRDefault="00F74D71" w:rsidP="002265C4">
            <w:pPr>
              <w:jc w:val="both"/>
              <w:rPr>
                <w:b/>
                <w:bCs/>
              </w:rPr>
            </w:pPr>
            <w:r>
              <w:rPr>
                <w:b/>
                <w:bCs/>
              </w:rPr>
              <w:t xml:space="preserve">Precept request for 2021/22 </w:t>
            </w:r>
          </w:p>
          <w:p w14:paraId="43CE52A9" w14:textId="77777777" w:rsidR="001B2434" w:rsidRPr="001B2434" w:rsidRDefault="000A113B" w:rsidP="002265C4">
            <w:pPr>
              <w:jc w:val="both"/>
            </w:pPr>
            <w:r w:rsidRPr="000A113B">
              <w:t xml:space="preserve">A 3% rise was </w:t>
            </w:r>
            <w:r>
              <w:t>agreed</w:t>
            </w:r>
            <w:r w:rsidRPr="000A113B">
              <w:rPr>
                <w:b/>
                <w:bCs/>
              </w:rPr>
              <w:t xml:space="preserve">. </w:t>
            </w:r>
            <w:r w:rsidR="001B2434">
              <w:rPr>
                <w:b/>
                <w:bCs/>
              </w:rPr>
              <w:t xml:space="preserve"> </w:t>
            </w:r>
            <w:r w:rsidR="001B2434" w:rsidRPr="001B2434">
              <w:t>This will make a precept request of £11,256.</w:t>
            </w:r>
          </w:p>
          <w:p w14:paraId="7066922A" w14:textId="4436CB60" w:rsidR="00426E42" w:rsidRPr="000A113B" w:rsidRDefault="000A113B" w:rsidP="002265C4">
            <w:pPr>
              <w:jc w:val="both"/>
            </w:pPr>
            <w:r w:rsidRPr="000A113B">
              <w:rPr>
                <w:b/>
                <w:bCs/>
              </w:rPr>
              <w:t>7 FOR</w:t>
            </w:r>
          </w:p>
          <w:p w14:paraId="1D3115B7" w14:textId="5C923776" w:rsidR="00426E42" w:rsidRPr="00274948" w:rsidRDefault="00426E42" w:rsidP="002265C4">
            <w:pPr>
              <w:jc w:val="both"/>
              <w:rPr>
                <w:b/>
                <w:bCs/>
              </w:rPr>
            </w:pPr>
          </w:p>
        </w:tc>
        <w:tc>
          <w:tcPr>
            <w:tcW w:w="409" w:type="dxa"/>
          </w:tcPr>
          <w:p w14:paraId="2C8EADE2" w14:textId="77777777" w:rsidR="00AC3101" w:rsidRDefault="00AC3101" w:rsidP="00AC3101">
            <w:pPr>
              <w:jc w:val="both"/>
            </w:pPr>
          </w:p>
          <w:p w14:paraId="4F6E3B15" w14:textId="77777777" w:rsidR="00132844" w:rsidRDefault="00132844" w:rsidP="00AC3101">
            <w:pPr>
              <w:jc w:val="both"/>
            </w:pPr>
          </w:p>
          <w:p w14:paraId="17141E8A" w14:textId="77777777" w:rsidR="00132844" w:rsidRDefault="00132844" w:rsidP="00AC3101">
            <w:pPr>
              <w:jc w:val="both"/>
            </w:pPr>
          </w:p>
          <w:p w14:paraId="7F1ACDFD" w14:textId="03FCB377" w:rsidR="00132844" w:rsidRDefault="00132844" w:rsidP="00AC3101">
            <w:pPr>
              <w:jc w:val="both"/>
            </w:pPr>
          </w:p>
        </w:tc>
      </w:tr>
      <w:tr w:rsidR="00227DA7" w14:paraId="7B1F29A8" w14:textId="77777777" w:rsidTr="00CB4F27">
        <w:trPr>
          <w:trHeight w:val="612"/>
        </w:trPr>
        <w:tc>
          <w:tcPr>
            <w:tcW w:w="1337" w:type="dxa"/>
          </w:tcPr>
          <w:p w14:paraId="0F5D90E9" w14:textId="25C41BE5" w:rsidR="00227DA7" w:rsidRPr="00816499" w:rsidRDefault="00D04E1A" w:rsidP="007A7933">
            <w:pPr>
              <w:jc w:val="both"/>
              <w:rPr>
                <w:b/>
                <w:bCs/>
              </w:rPr>
            </w:pPr>
            <w:r>
              <w:rPr>
                <w:b/>
                <w:bCs/>
              </w:rPr>
              <w:lastRenderedPageBreak/>
              <w:t>17.</w:t>
            </w:r>
          </w:p>
        </w:tc>
        <w:tc>
          <w:tcPr>
            <w:tcW w:w="7990"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57A64E02" w14:textId="6E29B302" w:rsidR="00816499" w:rsidRDefault="00816499" w:rsidP="00816499">
            <w:pPr>
              <w:rPr>
                <w:b/>
                <w:bCs/>
              </w:rPr>
            </w:pPr>
            <w:r>
              <w:rPr>
                <w:b/>
                <w:bCs/>
              </w:rPr>
              <w:t xml:space="preserve">BACS </w:t>
            </w:r>
          </w:p>
          <w:p w14:paraId="50C54F35" w14:textId="77777777" w:rsidR="00EF1513" w:rsidRDefault="00EF1513" w:rsidP="00816499">
            <w:pPr>
              <w:rPr>
                <w:b/>
                <w:bCs/>
              </w:rPr>
            </w:pPr>
          </w:p>
          <w:tbl>
            <w:tblPr>
              <w:tblStyle w:val="TableGrid"/>
              <w:tblW w:w="0" w:type="auto"/>
              <w:tblLook w:val="04A0" w:firstRow="1" w:lastRow="0" w:firstColumn="1" w:lastColumn="0" w:noHBand="0" w:noVBand="1"/>
            </w:tblPr>
            <w:tblGrid>
              <w:gridCol w:w="5633"/>
              <w:gridCol w:w="2131"/>
            </w:tblGrid>
            <w:tr w:rsidR="00EF1513" w14:paraId="42AE87C5" w14:textId="77777777" w:rsidTr="00EF1513">
              <w:tc>
                <w:tcPr>
                  <w:tcW w:w="5633" w:type="dxa"/>
                </w:tcPr>
                <w:p w14:paraId="403F4618" w14:textId="58779CDF" w:rsidR="00EF1513" w:rsidRDefault="00EF1513" w:rsidP="00816499">
                  <w:pPr>
                    <w:rPr>
                      <w:b/>
                      <w:bCs/>
                    </w:rPr>
                  </w:pPr>
                  <w:r>
                    <w:t>J Gamage salary (</w:t>
                  </w:r>
                  <w:r w:rsidR="00C24DAB">
                    <w:t>November and back pay to April</w:t>
                  </w:r>
                  <w:r>
                    <w:t xml:space="preserve">)                       </w:t>
                  </w:r>
                </w:p>
              </w:tc>
              <w:tc>
                <w:tcPr>
                  <w:tcW w:w="2131" w:type="dxa"/>
                </w:tcPr>
                <w:p w14:paraId="0C49D701" w14:textId="54D21AD0" w:rsidR="00EF1513" w:rsidRDefault="00EF1513" w:rsidP="00EF1513">
                  <w:r>
                    <w:t>£</w:t>
                  </w:r>
                  <w:r w:rsidR="00EC59E8">
                    <w:t>209.86</w:t>
                  </w:r>
                </w:p>
                <w:p w14:paraId="5670DBD6" w14:textId="77777777" w:rsidR="00EF1513" w:rsidRDefault="00EF1513" w:rsidP="00816499">
                  <w:pPr>
                    <w:rPr>
                      <w:b/>
                      <w:bCs/>
                    </w:rPr>
                  </w:pPr>
                </w:p>
              </w:tc>
            </w:tr>
            <w:tr w:rsidR="00EF1513" w14:paraId="3CA02C33" w14:textId="77777777" w:rsidTr="00EF1513">
              <w:tc>
                <w:tcPr>
                  <w:tcW w:w="5633" w:type="dxa"/>
                </w:tcPr>
                <w:p w14:paraId="676440C3" w14:textId="2CE0230B" w:rsidR="00EF1513" w:rsidRPr="00EC59E8" w:rsidRDefault="00C24DAB" w:rsidP="00816499">
                  <w:r w:rsidRPr="00EC59E8">
                    <w:t xml:space="preserve">L Smallwood </w:t>
                  </w:r>
                  <w:r w:rsidR="00EC59E8" w:rsidRPr="00EC59E8">
                    <w:t>–</w:t>
                  </w:r>
                  <w:r w:rsidRPr="00EC59E8">
                    <w:t xml:space="preserve"> cleaning</w:t>
                  </w:r>
                </w:p>
                <w:p w14:paraId="3C9B610A" w14:textId="0650DE13" w:rsidR="00EC59E8" w:rsidRPr="00EC59E8" w:rsidRDefault="00EC59E8" w:rsidP="00816499"/>
              </w:tc>
              <w:tc>
                <w:tcPr>
                  <w:tcW w:w="2131" w:type="dxa"/>
                </w:tcPr>
                <w:p w14:paraId="2FE6999F" w14:textId="2F4043F3" w:rsidR="00EF1513" w:rsidRPr="00EF1513" w:rsidRDefault="00C24DAB" w:rsidP="00816499">
                  <w:r>
                    <w:t>£100</w:t>
                  </w:r>
                </w:p>
              </w:tc>
            </w:tr>
            <w:tr w:rsidR="00EF1513" w14:paraId="7C232BFA" w14:textId="77777777" w:rsidTr="00EF1513">
              <w:tc>
                <w:tcPr>
                  <w:tcW w:w="5633" w:type="dxa"/>
                </w:tcPr>
                <w:p w14:paraId="195D95C2" w14:textId="1CFF26D3" w:rsidR="00EF1513" w:rsidRDefault="00EC59E8" w:rsidP="00816499">
                  <w:r>
                    <w:t>Community Heartbeat trust – Defibrillator battery and pads</w:t>
                  </w:r>
                  <w:r w:rsidR="00EF1513">
                    <w:t xml:space="preserve">                                  </w:t>
                  </w:r>
                </w:p>
                <w:p w14:paraId="67CC6649" w14:textId="557B30E8" w:rsidR="00EF1513" w:rsidRDefault="00EF1513" w:rsidP="00816499">
                  <w:pPr>
                    <w:rPr>
                      <w:b/>
                      <w:bCs/>
                    </w:rPr>
                  </w:pPr>
                </w:p>
              </w:tc>
              <w:tc>
                <w:tcPr>
                  <w:tcW w:w="2131" w:type="dxa"/>
                </w:tcPr>
                <w:p w14:paraId="277CDC7B" w14:textId="718C67F5" w:rsidR="00EF1513" w:rsidRPr="00EF1513" w:rsidRDefault="00EF1513" w:rsidP="00816499">
                  <w:r w:rsidRPr="00EF1513">
                    <w:t>£</w:t>
                  </w:r>
                  <w:r w:rsidR="00EC59E8">
                    <w:t>375.60</w:t>
                  </w:r>
                </w:p>
              </w:tc>
            </w:tr>
            <w:tr w:rsidR="00EF1513" w14:paraId="5E5C3B2D" w14:textId="77777777" w:rsidTr="00EF1513">
              <w:tc>
                <w:tcPr>
                  <w:tcW w:w="5633" w:type="dxa"/>
                </w:tcPr>
                <w:p w14:paraId="35AF6BF6" w14:textId="77777777" w:rsidR="00EF1513" w:rsidRDefault="00EC59E8" w:rsidP="00816499">
                  <w:r w:rsidRPr="00426E42">
                    <w:t>Autela Payroll Services</w:t>
                  </w:r>
                </w:p>
                <w:p w14:paraId="6C5B1918" w14:textId="2A024F78" w:rsidR="00426E42" w:rsidRPr="00426E42" w:rsidRDefault="00426E42" w:rsidP="00816499"/>
              </w:tc>
              <w:tc>
                <w:tcPr>
                  <w:tcW w:w="2131" w:type="dxa"/>
                </w:tcPr>
                <w:p w14:paraId="7DDE908C" w14:textId="396F1360" w:rsidR="00EF1513" w:rsidRPr="00EF1513" w:rsidRDefault="00EC59E8" w:rsidP="00816499">
                  <w:r>
                    <w:t>£64.32</w:t>
                  </w:r>
                </w:p>
              </w:tc>
            </w:tr>
            <w:tr w:rsidR="007D2DB0" w14:paraId="26E2D8B1" w14:textId="77777777" w:rsidTr="00EF1513">
              <w:tc>
                <w:tcPr>
                  <w:tcW w:w="5633" w:type="dxa"/>
                </w:tcPr>
                <w:p w14:paraId="4EA6169E" w14:textId="77777777" w:rsidR="007D2DB0" w:rsidRPr="007D2DB0" w:rsidRDefault="007D2DB0" w:rsidP="00EF1513">
                  <w:pPr>
                    <w:rPr>
                      <w:b/>
                      <w:bCs/>
                    </w:rPr>
                  </w:pPr>
                  <w:r w:rsidRPr="007D2DB0">
                    <w:rPr>
                      <w:b/>
                      <w:bCs/>
                    </w:rPr>
                    <w:t>Total</w:t>
                  </w:r>
                </w:p>
                <w:p w14:paraId="52442A9E" w14:textId="6DEA3FFF" w:rsidR="007D2DB0" w:rsidRPr="007D2DB0" w:rsidRDefault="007D2DB0" w:rsidP="00EF1513">
                  <w:pPr>
                    <w:rPr>
                      <w:b/>
                      <w:bCs/>
                    </w:rPr>
                  </w:pPr>
                </w:p>
              </w:tc>
              <w:tc>
                <w:tcPr>
                  <w:tcW w:w="2131" w:type="dxa"/>
                </w:tcPr>
                <w:p w14:paraId="1C23DD05" w14:textId="7FB1B08B" w:rsidR="007D2DB0" w:rsidRPr="008B7F30" w:rsidRDefault="008B7F30" w:rsidP="00816499">
                  <w:pPr>
                    <w:rPr>
                      <w:b/>
                      <w:bCs/>
                    </w:rPr>
                  </w:pPr>
                  <w:r>
                    <w:rPr>
                      <w:b/>
                      <w:bCs/>
                    </w:rPr>
                    <w:t>£</w:t>
                  </w:r>
                  <w:r w:rsidR="00426E42">
                    <w:rPr>
                      <w:b/>
                      <w:bCs/>
                    </w:rPr>
                    <w:t xml:space="preserve"> 749.78</w:t>
                  </w:r>
                </w:p>
              </w:tc>
            </w:tr>
          </w:tbl>
          <w:p w14:paraId="56FA82C6" w14:textId="4F424A15" w:rsidR="00F77A81" w:rsidRPr="006061C3" w:rsidRDefault="00F77A81" w:rsidP="00816499">
            <w:r w:rsidRPr="00F77A81">
              <w:rPr>
                <w:b/>
                <w:bCs/>
              </w:rPr>
              <w:t>Cheques</w:t>
            </w:r>
          </w:p>
          <w:p w14:paraId="373B1228" w14:textId="78276AC8" w:rsidR="00816499" w:rsidRDefault="00C40406" w:rsidP="00B945D2">
            <w:pPr>
              <w:jc w:val="both"/>
            </w:pPr>
            <w:r>
              <w:t>No cheques</w:t>
            </w:r>
          </w:p>
          <w:p w14:paraId="68A71EAC" w14:textId="6E50AE8F" w:rsidR="006853C0" w:rsidRDefault="006853C0" w:rsidP="00B945D2">
            <w:pPr>
              <w:jc w:val="both"/>
            </w:pPr>
          </w:p>
          <w:p w14:paraId="33DEE1E9" w14:textId="088D683D" w:rsidR="00AF17DA" w:rsidRPr="00AF17DA" w:rsidRDefault="006853C0" w:rsidP="00B945D2">
            <w:pPr>
              <w:jc w:val="both"/>
              <w:rPr>
                <w:b/>
                <w:bCs/>
              </w:rPr>
            </w:pPr>
            <w:r>
              <w:rPr>
                <w:b/>
                <w:bCs/>
              </w:rPr>
              <w:t>Cheques not yet cashed</w:t>
            </w:r>
          </w:p>
          <w:p w14:paraId="7CD95234" w14:textId="26026B99" w:rsidR="00037C0C" w:rsidRPr="00037C0C" w:rsidRDefault="009B45DF" w:rsidP="00B945D2">
            <w:pPr>
              <w:jc w:val="both"/>
            </w:pPr>
            <w:r>
              <w:t>None</w:t>
            </w:r>
          </w:p>
          <w:p w14:paraId="2563C00A" w14:textId="480672E0" w:rsidR="00955269" w:rsidRPr="00FF5D11" w:rsidRDefault="00037C0C" w:rsidP="00B945D2">
            <w:pPr>
              <w:jc w:val="both"/>
              <w:rPr>
                <w:b/>
                <w:bCs/>
              </w:rPr>
            </w:pPr>
            <w:r>
              <w:rPr>
                <w:b/>
                <w:bCs/>
              </w:rPr>
              <w:t xml:space="preserve">                                              </w:t>
            </w:r>
          </w:p>
          <w:p w14:paraId="07BE8C3C" w14:textId="47DFE21E" w:rsidR="00955269" w:rsidRDefault="00955269" w:rsidP="00955269">
            <w:pPr>
              <w:rPr>
                <w:b/>
                <w:bCs/>
              </w:rPr>
            </w:pPr>
            <w:r>
              <w:rPr>
                <w:b/>
                <w:bCs/>
              </w:rPr>
              <w:t>Bank Statement Reconciliation</w:t>
            </w:r>
          </w:p>
          <w:p w14:paraId="34169B49" w14:textId="25792BD4" w:rsidR="00955269" w:rsidRPr="00F410BC" w:rsidRDefault="00955269" w:rsidP="00955269">
            <w:r w:rsidRPr="00F410BC">
              <w:t>Bank Accounts at the end of</w:t>
            </w:r>
            <w:r w:rsidR="005859AE">
              <w:t xml:space="preserve"> </w:t>
            </w:r>
            <w:r w:rsidR="00426E42">
              <w:t>Octo</w:t>
            </w:r>
            <w:r w:rsidR="005859AE">
              <w:t xml:space="preserve">ber </w:t>
            </w:r>
            <w:r w:rsidRPr="00F410BC">
              <w:t>2020</w:t>
            </w:r>
          </w:p>
          <w:p w14:paraId="62500FEA" w14:textId="77777777" w:rsidR="00955269" w:rsidRPr="00F410BC" w:rsidRDefault="00955269" w:rsidP="00955269"/>
          <w:p w14:paraId="347F8064" w14:textId="79EFD237" w:rsidR="00955269" w:rsidRPr="00F410BC" w:rsidRDefault="00955269" w:rsidP="00955269">
            <w:r w:rsidRPr="00F410BC">
              <w:t>Current acc        £</w:t>
            </w:r>
            <w:r>
              <w:t xml:space="preserve"> </w:t>
            </w:r>
            <w:r w:rsidR="004E0B1B">
              <w:t>12,977.01</w:t>
            </w:r>
          </w:p>
          <w:p w14:paraId="1A6D43E3" w14:textId="7E31B18B" w:rsidR="00955269" w:rsidRPr="00F410BC" w:rsidRDefault="00955269" w:rsidP="00955269">
            <w:r w:rsidRPr="00F410BC">
              <w:t xml:space="preserve">Renovation acc  £ </w:t>
            </w:r>
            <w:r w:rsidR="00C32523">
              <w:t xml:space="preserve">   </w:t>
            </w:r>
            <w:r w:rsidR="00657A97">
              <w:t xml:space="preserve"> </w:t>
            </w:r>
            <w:r w:rsidR="00C32523">
              <w:t xml:space="preserve"> </w:t>
            </w:r>
            <w:r w:rsidR="0076539E">
              <w:t xml:space="preserve">  37.24</w:t>
            </w:r>
          </w:p>
          <w:p w14:paraId="6CD220D9" w14:textId="77777777" w:rsidR="00955269" w:rsidRPr="00F410BC" w:rsidRDefault="00955269" w:rsidP="00955269"/>
          <w:p w14:paraId="138CFC36" w14:textId="3D20E54A" w:rsidR="00955269" w:rsidRPr="00F77A81" w:rsidRDefault="00955269" w:rsidP="006061C3">
            <w:r w:rsidRPr="005077F6">
              <w:rPr>
                <w:b/>
                <w:bCs/>
              </w:rPr>
              <w:t xml:space="preserve">Total </w:t>
            </w:r>
            <w:r w:rsidRPr="00F410BC">
              <w:t xml:space="preserve">                 </w:t>
            </w:r>
            <w:r w:rsidRPr="005077F6">
              <w:rPr>
                <w:b/>
                <w:bCs/>
              </w:rPr>
              <w:t>£</w:t>
            </w:r>
            <w:r w:rsidR="00657A97">
              <w:rPr>
                <w:b/>
                <w:bCs/>
              </w:rPr>
              <w:t xml:space="preserve"> </w:t>
            </w:r>
            <w:r w:rsidR="0076539E">
              <w:rPr>
                <w:b/>
                <w:bCs/>
              </w:rPr>
              <w:t>1</w:t>
            </w:r>
            <w:r w:rsidR="004E0B1B">
              <w:rPr>
                <w:b/>
                <w:bCs/>
              </w:rPr>
              <w:t>3,014.25</w:t>
            </w:r>
          </w:p>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60940383" w14:textId="77777777" w:rsidR="008A4B06" w:rsidRDefault="00B42190" w:rsidP="00AC3101">
            <w:pPr>
              <w:jc w:val="both"/>
              <w:rPr>
                <w:b/>
                <w:bCs/>
              </w:rPr>
            </w:pPr>
            <w:r>
              <w:rPr>
                <w:b/>
                <w:bCs/>
              </w:rPr>
              <w:t xml:space="preserve">18. </w:t>
            </w:r>
          </w:p>
          <w:p w14:paraId="1F6599F7" w14:textId="77777777" w:rsidR="000E3895" w:rsidRDefault="000E3895" w:rsidP="00AC3101">
            <w:pPr>
              <w:jc w:val="both"/>
              <w:rPr>
                <w:b/>
                <w:bCs/>
              </w:rPr>
            </w:pPr>
          </w:p>
          <w:p w14:paraId="1F22D30E" w14:textId="700A3234" w:rsidR="000E3895" w:rsidRPr="007A7933" w:rsidRDefault="000E3895" w:rsidP="00AC3101">
            <w:pPr>
              <w:jc w:val="both"/>
              <w:rPr>
                <w:b/>
                <w:bCs/>
              </w:rPr>
            </w:pPr>
            <w:r>
              <w:rPr>
                <w:b/>
                <w:bCs/>
              </w:rPr>
              <w:t>Noted</w:t>
            </w:r>
          </w:p>
        </w:tc>
        <w:tc>
          <w:tcPr>
            <w:tcW w:w="7990" w:type="dxa"/>
          </w:tcPr>
          <w:p w14:paraId="19028418" w14:textId="08E26370" w:rsidR="00277D0F" w:rsidRDefault="00A15B0E" w:rsidP="00657A97">
            <w:pPr>
              <w:jc w:val="both"/>
              <w:rPr>
                <w:b/>
                <w:bCs/>
              </w:rPr>
            </w:pPr>
            <w:r>
              <w:rPr>
                <w:b/>
                <w:bCs/>
              </w:rPr>
              <w:t>Items for future meetings</w:t>
            </w:r>
          </w:p>
          <w:p w14:paraId="700D848C" w14:textId="77777777" w:rsidR="00085E38" w:rsidRDefault="00085E38" w:rsidP="00657A97">
            <w:pPr>
              <w:jc w:val="both"/>
              <w:rPr>
                <w:b/>
                <w:bCs/>
              </w:rPr>
            </w:pPr>
          </w:p>
          <w:p w14:paraId="2BB8EAAC" w14:textId="5763076F" w:rsidR="00B42190" w:rsidRDefault="000E3895" w:rsidP="00657A97">
            <w:pPr>
              <w:jc w:val="both"/>
            </w:pPr>
            <w:r>
              <w:t>Deeds for the village hall.</w:t>
            </w:r>
          </w:p>
          <w:p w14:paraId="0D21175A" w14:textId="3E553205" w:rsidR="000E3895" w:rsidRDefault="000E3895" w:rsidP="00657A97">
            <w:pPr>
              <w:jc w:val="both"/>
            </w:pPr>
            <w:r>
              <w:t>Planting of flower pots around the village.</w:t>
            </w:r>
          </w:p>
          <w:p w14:paraId="42078F9C" w14:textId="59AF0E00" w:rsidR="00085E38" w:rsidRPr="00B42190" w:rsidRDefault="00085E38" w:rsidP="00657A97">
            <w:pPr>
              <w:jc w:val="both"/>
            </w:pPr>
          </w:p>
        </w:tc>
        <w:tc>
          <w:tcPr>
            <w:tcW w:w="409" w:type="dxa"/>
          </w:tcPr>
          <w:p w14:paraId="371D2D10" w14:textId="77777777" w:rsidR="00AC3101" w:rsidRDefault="00AC3101" w:rsidP="00AC3101">
            <w:pPr>
              <w:jc w:val="both"/>
            </w:pPr>
          </w:p>
        </w:tc>
      </w:tr>
      <w:tr w:rsidR="00AC3101" w14:paraId="1B513ACF" w14:textId="77777777" w:rsidTr="00CB4F27">
        <w:trPr>
          <w:trHeight w:val="555"/>
        </w:trPr>
        <w:tc>
          <w:tcPr>
            <w:tcW w:w="1337" w:type="dxa"/>
          </w:tcPr>
          <w:p w14:paraId="7B4171FD" w14:textId="64B20B51" w:rsidR="00287898" w:rsidRDefault="000E3895" w:rsidP="008A4B06">
            <w:pPr>
              <w:jc w:val="both"/>
              <w:rPr>
                <w:b/>
                <w:bCs/>
              </w:rPr>
            </w:pPr>
            <w:r>
              <w:rPr>
                <w:b/>
                <w:bCs/>
              </w:rPr>
              <w:t>19.</w:t>
            </w:r>
          </w:p>
          <w:p w14:paraId="09BF5D17" w14:textId="77777777" w:rsidR="008D2C3B" w:rsidRDefault="008D2C3B" w:rsidP="008A4B06">
            <w:pPr>
              <w:jc w:val="both"/>
              <w:rPr>
                <w:b/>
                <w:bCs/>
              </w:rPr>
            </w:pPr>
            <w:r>
              <w:rPr>
                <w:b/>
                <w:bCs/>
              </w:rPr>
              <w:t>Noted</w:t>
            </w:r>
          </w:p>
          <w:p w14:paraId="287F66E5" w14:textId="77777777" w:rsidR="008D2C3B" w:rsidRDefault="008D2C3B" w:rsidP="008A4B06">
            <w:pPr>
              <w:jc w:val="both"/>
              <w:rPr>
                <w:b/>
                <w:bCs/>
              </w:rPr>
            </w:pPr>
          </w:p>
          <w:p w14:paraId="68AA0D79" w14:textId="77777777" w:rsidR="008D2C3B" w:rsidRDefault="008D2C3B" w:rsidP="008A4B06">
            <w:pPr>
              <w:jc w:val="both"/>
              <w:rPr>
                <w:b/>
                <w:bCs/>
              </w:rPr>
            </w:pPr>
          </w:p>
          <w:p w14:paraId="2C8698E5" w14:textId="77777777" w:rsidR="008D2C3B" w:rsidRDefault="008D2C3B" w:rsidP="008A4B06">
            <w:pPr>
              <w:jc w:val="both"/>
              <w:rPr>
                <w:b/>
                <w:bCs/>
              </w:rPr>
            </w:pPr>
            <w:r>
              <w:rPr>
                <w:b/>
                <w:bCs/>
              </w:rPr>
              <w:t>Noted</w:t>
            </w:r>
          </w:p>
          <w:p w14:paraId="3592316F" w14:textId="77777777" w:rsidR="00BB59B1" w:rsidRDefault="00BB59B1" w:rsidP="008A4B06">
            <w:pPr>
              <w:jc w:val="both"/>
              <w:rPr>
                <w:b/>
                <w:bCs/>
              </w:rPr>
            </w:pPr>
          </w:p>
          <w:p w14:paraId="62F8787D" w14:textId="77777777" w:rsidR="00BB59B1" w:rsidRDefault="00BB59B1" w:rsidP="008A4B06">
            <w:pPr>
              <w:jc w:val="both"/>
              <w:rPr>
                <w:b/>
                <w:bCs/>
              </w:rPr>
            </w:pPr>
          </w:p>
          <w:p w14:paraId="537E9B25" w14:textId="49B68283" w:rsidR="00BB59B1" w:rsidRPr="00287898" w:rsidRDefault="00BB59B1" w:rsidP="008A4B06">
            <w:pPr>
              <w:jc w:val="both"/>
              <w:rPr>
                <w:b/>
                <w:bCs/>
              </w:rPr>
            </w:pPr>
            <w:r>
              <w:rPr>
                <w:b/>
                <w:bCs/>
              </w:rPr>
              <w:t>Noted</w:t>
            </w:r>
          </w:p>
        </w:tc>
        <w:tc>
          <w:tcPr>
            <w:tcW w:w="7990" w:type="dxa"/>
          </w:tcPr>
          <w:p w14:paraId="64F5D9A1" w14:textId="23E1DAA2" w:rsidR="00657A97" w:rsidRPr="000E3895" w:rsidRDefault="00B35990" w:rsidP="00FD4ABD">
            <w:pPr>
              <w:jc w:val="both"/>
              <w:rPr>
                <w:b/>
                <w:bCs/>
              </w:rPr>
            </w:pPr>
            <w:r w:rsidRPr="000E3895">
              <w:rPr>
                <w:b/>
                <w:bCs/>
              </w:rPr>
              <w:t>Items for information</w:t>
            </w:r>
          </w:p>
          <w:p w14:paraId="2A8D49A0" w14:textId="30ACB705" w:rsidR="003B1B14" w:rsidRDefault="000E3895" w:rsidP="00FD4ABD">
            <w:pPr>
              <w:jc w:val="both"/>
            </w:pPr>
            <w:r w:rsidRPr="000E3895">
              <w:t>A copy of the electoral register has been requested.</w:t>
            </w:r>
          </w:p>
          <w:p w14:paraId="6CF61960" w14:textId="1B61A525" w:rsidR="000E3895" w:rsidRDefault="000E3895" w:rsidP="00FD4ABD">
            <w:pPr>
              <w:jc w:val="both"/>
            </w:pPr>
            <w:r>
              <w:t>The new headteacher for St James’ C of E starts in January.</w:t>
            </w:r>
          </w:p>
          <w:p w14:paraId="634C8DE5" w14:textId="77777777" w:rsidR="00BB59B1" w:rsidRDefault="00BB59B1" w:rsidP="00FD4ABD">
            <w:pPr>
              <w:jc w:val="both"/>
            </w:pPr>
            <w:r>
              <w:t>Waterplus have been contacted by the PC and by P Good (owner of the chapel) to rectify mistakes made with bills.</w:t>
            </w:r>
          </w:p>
          <w:p w14:paraId="0C094A38" w14:textId="0DB491DD" w:rsidR="00BB59B1" w:rsidRDefault="00BB59B1" w:rsidP="00FD4ABD">
            <w:pPr>
              <w:jc w:val="both"/>
            </w:pPr>
            <w:r>
              <w:t xml:space="preserve"> </w:t>
            </w:r>
          </w:p>
          <w:p w14:paraId="32FCB614" w14:textId="4F7445A6" w:rsidR="003B1B14" w:rsidRPr="000E3895" w:rsidRDefault="00861F37" w:rsidP="00A15B0E">
            <w:pPr>
              <w:jc w:val="both"/>
            </w:pPr>
            <w:r>
              <w:t>Thank you to Jeff Wild for his hard work on the gardens around the hall in the past years.</w:t>
            </w:r>
          </w:p>
          <w:p w14:paraId="7BC6B4E2" w14:textId="78F4F81B" w:rsidR="00D46E06" w:rsidRPr="000E3895" w:rsidRDefault="00D46E06" w:rsidP="005D0381">
            <w:pPr>
              <w:jc w:val="both"/>
            </w:pP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7990" w:type="dxa"/>
          </w:tcPr>
          <w:p w14:paraId="393873D5" w14:textId="2951A9FD" w:rsidR="00803D39" w:rsidRDefault="00803D39" w:rsidP="00803D39">
            <w:pPr>
              <w:jc w:val="both"/>
              <w:rPr>
                <w:b/>
              </w:rPr>
            </w:pPr>
            <w:r>
              <w:rPr>
                <w:b/>
              </w:rPr>
              <w:t>Date &amp; Time of Next Meeting</w:t>
            </w:r>
          </w:p>
          <w:p w14:paraId="3CF30F46" w14:textId="77777777" w:rsidR="003B1B14" w:rsidRPr="00657A97" w:rsidRDefault="003B1B14" w:rsidP="00803D39">
            <w:pPr>
              <w:jc w:val="both"/>
              <w:rPr>
                <w:b/>
              </w:rPr>
            </w:pPr>
          </w:p>
          <w:p w14:paraId="28082462" w14:textId="39C343A5" w:rsidR="00803D39" w:rsidRPr="006A5B1C" w:rsidRDefault="00803D39" w:rsidP="00803D39">
            <w:pPr>
              <w:jc w:val="both"/>
              <w:rPr>
                <w:b/>
              </w:rPr>
            </w:pPr>
            <w:r>
              <w:rPr>
                <w:sz w:val="22"/>
                <w:szCs w:val="22"/>
              </w:rPr>
              <w:t>Monday</w:t>
            </w:r>
            <w:r w:rsidR="00867DF2">
              <w:rPr>
                <w:sz w:val="22"/>
                <w:szCs w:val="22"/>
              </w:rPr>
              <w:t xml:space="preserve"> 1</w:t>
            </w:r>
            <w:r w:rsidR="00E97677">
              <w:rPr>
                <w:sz w:val="22"/>
                <w:szCs w:val="22"/>
              </w:rPr>
              <w:t>8</w:t>
            </w:r>
            <w:r w:rsidR="00867DF2" w:rsidRPr="00867DF2">
              <w:rPr>
                <w:sz w:val="22"/>
                <w:szCs w:val="22"/>
                <w:vertAlign w:val="superscript"/>
              </w:rPr>
              <w:t>th</w:t>
            </w:r>
            <w:r w:rsidR="00867DF2">
              <w:rPr>
                <w:sz w:val="22"/>
                <w:szCs w:val="22"/>
              </w:rPr>
              <w:t xml:space="preserve"> </w:t>
            </w:r>
            <w:r w:rsidR="00E97677">
              <w:rPr>
                <w:sz w:val="22"/>
                <w:szCs w:val="22"/>
              </w:rPr>
              <w:t xml:space="preserve">January </w:t>
            </w:r>
            <w:r>
              <w:rPr>
                <w:sz w:val="22"/>
                <w:szCs w:val="22"/>
              </w:rPr>
              <w:t>202</w:t>
            </w:r>
            <w:r w:rsidR="00E97677">
              <w:rPr>
                <w:sz w:val="22"/>
                <w:szCs w:val="22"/>
              </w:rPr>
              <w:t>1</w:t>
            </w:r>
            <w:r w:rsidR="00072239">
              <w:rPr>
                <w:sz w:val="22"/>
                <w:szCs w:val="22"/>
              </w:rPr>
              <w:t xml:space="preserve"> </w:t>
            </w:r>
            <w:r w:rsidR="00867DF2">
              <w:rPr>
                <w:sz w:val="22"/>
                <w:szCs w:val="22"/>
              </w:rPr>
              <w:t>at</w:t>
            </w:r>
            <w:r w:rsidR="00072239">
              <w:rPr>
                <w:sz w:val="22"/>
                <w:szCs w:val="22"/>
              </w:rPr>
              <w:t xml:space="preserve"> </w:t>
            </w:r>
            <w:r>
              <w:rPr>
                <w:sz w:val="22"/>
                <w:szCs w:val="22"/>
              </w:rPr>
              <w:t>7.30pm</w:t>
            </w:r>
            <w:r w:rsidR="00867DF2">
              <w:rPr>
                <w:sz w:val="22"/>
                <w:szCs w:val="22"/>
              </w:rPr>
              <w:t xml:space="preserve"> </w:t>
            </w:r>
            <w:r>
              <w:rPr>
                <w:sz w:val="22"/>
                <w:szCs w:val="22"/>
              </w:rPr>
              <w:t>via the Zoom platform.</w:t>
            </w:r>
          </w:p>
        </w:tc>
        <w:tc>
          <w:tcPr>
            <w:tcW w:w="409"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38B1755B" w:rsidR="004D5D31" w:rsidRPr="001D42B4" w:rsidRDefault="00814A63" w:rsidP="00627BA8">
      <w:pPr>
        <w:spacing w:after="0" w:line="240" w:lineRule="auto"/>
        <w:jc w:val="both"/>
      </w:pPr>
      <w:r>
        <w:t>The meeting concluded at</w:t>
      </w:r>
      <w:r w:rsidR="00B969C8">
        <w:t xml:space="preserve"> </w:t>
      </w:r>
      <w:r w:rsidR="00E97677">
        <w:t>9:40</w:t>
      </w:r>
      <w:r w:rsidR="00AD3D66">
        <w:t xml:space="preserve">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098A8" w14:textId="77777777" w:rsidR="004F23B4" w:rsidRDefault="004F23B4" w:rsidP="005D562E">
      <w:pPr>
        <w:spacing w:after="0" w:line="240" w:lineRule="auto"/>
      </w:pPr>
      <w:r>
        <w:separator/>
      </w:r>
    </w:p>
  </w:endnote>
  <w:endnote w:type="continuationSeparator" w:id="0">
    <w:p w14:paraId="6FD99F73" w14:textId="77777777" w:rsidR="004F23B4" w:rsidRDefault="004F23B4"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2753" w14:textId="77777777" w:rsidR="004F23B4" w:rsidRDefault="004F23B4" w:rsidP="005D562E">
      <w:pPr>
        <w:spacing w:after="0" w:line="240" w:lineRule="auto"/>
      </w:pPr>
      <w:r>
        <w:separator/>
      </w:r>
    </w:p>
  </w:footnote>
  <w:footnote w:type="continuationSeparator" w:id="0">
    <w:p w14:paraId="33FD68AB" w14:textId="77777777" w:rsidR="004F23B4" w:rsidRDefault="004F23B4"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4F23B4">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4F23B4"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4F23B4">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4F23B4">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6E6F"/>
    <w:rsid w:val="000105DA"/>
    <w:rsid w:val="00014B66"/>
    <w:rsid w:val="00016920"/>
    <w:rsid w:val="00016AF4"/>
    <w:rsid w:val="00017CE1"/>
    <w:rsid w:val="000233E9"/>
    <w:rsid w:val="00024909"/>
    <w:rsid w:val="0002663E"/>
    <w:rsid w:val="000317F8"/>
    <w:rsid w:val="000353FD"/>
    <w:rsid w:val="00037C0C"/>
    <w:rsid w:val="00041540"/>
    <w:rsid w:val="00043A01"/>
    <w:rsid w:val="000448FC"/>
    <w:rsid w:val="00047273"/>
    <w:rsid w:val="00050552"/>
    <w:rsid w:val="000520D6"/>
    <w:rsid w:val="00055EDD"/>
    <w:rsid w:val="00060D41"/>
    <w:rsid w:val="000626BC"/>
    <w:rsid w:val="000628C1"/>
    <w:rsid w:val="000659C7"/>
    <w:rsid w:val="00067118"/>
    <w:rsid w:val="00072239"/>
    <w:rsid w:val="000722F4"/>
    <w:rsid w:val="00081B63"/>
    <w:rsid w:val="0008285F"/>
    <w:rsid w:val="00085E38"/>
    <w:rsid w:val="000860BE"/>
    <w:rsid w:val="00096DC8"/>
    <w:rsid w:val="000979C5"/>
    <w:rsid w:val="000A0C99"/>
    <w:rsid w:val="000A113B"/>
    <w:rsid w:val="000A4043"/>
    <w:rsid w:val="000A5551"/>
    <w:rsid w:val="000A6C66"/>
    <w:rsid w:val="000B05AC"/>
    <w:rsid w:val="000B0A77"/>
    <w:rsid w:val="000B382D"/>
    <w:rsid w:val="000B3A26"/>
    <w:rsid w:val="000B4151"/>
    <w:rsid w:val="000B4865"/>
    <w:rsid w:val="000B5AA0"/>
    <w:rsid w:val="000B5FCA"/>
    <w:rsid w:val="000C0C78"/>
    <w:rsid w:val="000C39CC"/>
    <w:rsid w:val="000C7C1B"/>
    <w:rsid w:val="000C7F32"/>
    <w:rsid w:val="000D467C"/>
    <w:rsid w:val="000D6611"/>
    <w:rsid w:val="000E3895"/>
    <w:rsid w:val="000F0035"/>
    <w:rsid w:val="000F00B4"/>
    <w:rsid w:val="000F2C04"/>
    <w:rsid w:val="000F49B4"/>
    <w:rsid w:val="00104D70"/>
    <w:rsid w:val="00106533"/>
    <w:rsid w:val="00110FE5"/>
    <w:rsid w:val="00111A6D"/>
    <w:rsid w:val="00121988"/>
    <w:rsid w:val="00122B43"/>
    <w:rsid w:val="00122C0A"/>
    <w:rsid w:val="00123483"/>
    <w:rsid w:val="00125469"/>
    <w:rsid w:val="001264BB"/>
    <w:rsid w:val="00127241"/>
    <w:rsid w:val="001304AF"/>
    <w:rsid w:val="00130CAC"/>
    <w:rsid w:val="00130F8A"/>
    <w:rsid w:val="00132844"/>
    <w:rsid w:val="001329BD"/>
    <w:rsid w:val="00136124"/>
    <w:rsid w:val="0014038D"/>
    <w:rsid w:val="00141B1A"/>
    <w:rsid w:val="00142B5F"/>
    <w:rsid w:val="001433E2"/>
    <w:rsid w:val="00143DE1"/>
    <w:rsid w:val="00144701"/>
    <w:rsid w:val="00146424"/>
    <w:rsid w:val="00153C70"/>
    <w:rsid w:val="00157246"/>
    <w:rsid w:val="001615EF"/>
    <w:rsid w:val="001638B4"/>
    <w:rsid w:val="00164A46"/>
    <w:rsid w:val="0017338A"/>
    <w:rsid w:val="00173DF6"/>
    <w:rsid w:val="0017515B"/>
    <w:rsid w:val="00175B1E"/>
    <w:rsid w:val="001767FD"/>
    <w:rsid w:val="0018100D"/>
    <w:rsid w:val="0018631E"/>
    <w:rsid w:val="0018790E"/>
    <w:rsid w:val="00187921"/>
    <w:rsid w:val="00187D81"/>
    <w:rsid w:val="001965D5"/>
    <w:rsid w:val="001976AD"/>
    <w:rsid w:val="001A2141"/>
    <w:rsid w:val="001B0244"/>
    <w:rsid w:val="001B2434"/>
    <w:rsid w:val="001B5A14"/>
    <w:rsid w:val="001B68BD"/>
    <w:rsid w:val="001C14EB"/>
    <w:rsid w:val="001C3B88"/>
    <w:rsid w:val="001C5A50"/>
    <w:rsid w:val="001D06D9"/>
    <w:rsid w:val="001D42B4"/>
    <w:rsid w:val="001D4574"/>
    <w:rsid w:val="001E161B"/>
    <w:rsid w:val="001E1934"/>
    <w:rsid w:val="001E585F"/>
    <w:rsid w:val="001F088D"/>
    <w:rsid w:val="001F0C82"/>
    <w:rsid w:val="001F15F1"/>
    <w:rsid w:val="001F1AAE"/>
    <w:rsid w:val="001F3DD3"/>
    <w:rsid w:val="001F538A"/>
    <w:rsid w:val="001F799F"/>
    <w:rsid w:val="00205043"/>
    <w:rsid w:val="0020608D"/>
    <w:rsid w:val="002103D5"/>
    <w:rsid w:val="0021065B"/>
    <w:rsid w:val="002126E6"/>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2AE7"/>
    <w:rsid w:val="00246E0B"/>
    <w:rsid w:val="00246E6F"/>
    <w:rsid w:val="00250ABD"/>
    <w:rsid w:val="0025471E"/>
    <w:rsid w:val="00257DA7"/>
    <w:rsid w:val="0026144C"/>
    <w:rsid w:val="0026281D"/>
    <w:rsid w:val="002640A7"/>
    <w:rsid w:val="00270C1A"/>
    <w:rsid w:val="00271F03"/>
    <w:rsid w:val="00273E61"/>
    <w:rsid w:val="00274948"/>
    <w:rsid w:val="00277D0F"/>
    <w:rsid w:val="00282280"/>
    <w:rsid w:val="00284F72"/>
    <w:rsid w:val="00285987"/>
    <w:rsid w:val="00287898"/>
    <w:rsid w:val="00291FAA"/>
    <w:rsid w:val="00294827"/>
    <w:rsid w:val="002956DF"/>
    <w:rsid w:val="002957B9"/>
    <w:rsid w:val="00297CEB"/>
    <w:rsid w:val="002A11FA"/>
    <w:rsid w:val="002A29E2"/>
    <w:rsid w:val="002A2D92"/>
    <w:rsid w:val="002A5D53"/>
    <w:rsid w:val="002B2F65"/>
    <w:rsid w:val="002B6FED"/>
    <w:rsid w:val="002C1EB5"/>
    <w:rsid w:val="002C272C"/>
    <w:rsid w:val="002C3033"/>
    <w:rsid w:val="002C471C"/>
    <w:rsid w:val="002C504E"/>
    <w:rsid w:val="002C79C0"/>
    <w:rsid w:val="002D0199"/>
    <w:rsid w:val="002D1680"/>
    <w:rsid w:val="002D2220"/>
    <w:rsid w:val="002D4B20"/>
    <w:rsid w:val="002D4F03"/>
    <w:rsid w:val="002D4F1C"/>
    <w:rsid w:val="002E00D2"/>
    <w:rsid w:val="002E3DD9"/>
    <w:rsid w:val="002E6092"/>
    <w:rsid w:val="002F3D0F"/>
    <w:rsid w:val="002F41B8"/>
    <w:rsid w:val="002F4B6E"/>
    <w:rsid w:val="00300F07"/>
    <w:rsid w:val="00302565"/>
    <w:rsid w:val="00302FE8"/>
    <w:rsid w:val="0030531A"/>
    <w:rsid w:val="00305A88"/>
    <w:rsid w:val="003112B3"/>
    <w:rsid w:val="00312690"/>
    <w:rsid w:val="00314679"/>
    <w:rsid w:val="003232A7"/>
    <w:rsid w:val="00326AD9"/>
    <w:rsid w:val="00330313"/>
    <w:rsid w:val="00330624"/>
    <w:rsid w:val="00330A78"/>
    <w:rsid w:val="00334394"/>
    <w:rsid w:val="00336622"/>
    <w:rsid w:val="003447B9"/>
    <w:rsid w:val="00350CA2"/>
    <w:rsid w:val="003516E8"/>
    <w:rsid w:val="00353948"/>
    <w:rsid w:val="00354F73"/>
    <w:rsid w:val="0035528A"/>
    <w:rsid w:val="0035742F"/>
    <w:rsid w:val="00357AFD"/>
    <w:rsid w:val="00363EA2"/>
    <w:rsid w:val="00367B4C"/>
    <w:rsid w:val="0037163A"/>
    <w:rsid w:val="00377D93"/>
    <w:rsid w:val="00381E19"/>
    <w:rsid w:val="00383B78"/>
    <w:rsid w:val="00387081"/>
    <w:rsid w:val="00387CA1"/>
    <w:rsid w:val="00392805"/>
    <w:rsid w:val="003A0577"/>
    <w:rsid w:val="003A0B4E"/>
    <w:rsid w:val="003A2DCE"/>
    <w:rsid w:val="003A6899"/>
    <w:rsid w:val="003B07F7"/>
    <w:rsid w:val="003B1B14"/>
    <w:rsid w:val="003B4920"/>
    <w:rsid w:val="003C0514"/>
    <w:rsid w:val="003C05C2"/>
    <w:rsid w:val="003C14B1"/>
    <w:rsid w:val="003C269C"/>
    <w:rsid w:val="003C4F7D"/>
    <w:rsid w:val="003C75D0"/>
    <w:rsid w:val="003D3621"/>
    <w:rsid w:val="003D6FB1"/>
    <w:rsid w:val="003E1C56"/>
    <w:rsid w:val="003E6FD6"/>
    <w:rsid w:val="003F016C"/>
    <w:rsid w:val="003F32CF"/>
    <w:rsid w:val="00402589"/>
    <w:rsid w:val="004052C1"/>
    <w:rsid w:val="00407A29"/>
    <w:rsid w:val="00410E0B"/>
    <w:rsid w:val="00413D87"/>
    <w:rsid w:val="00414470"/>
    <w:rsid w:val="00415D3D"/>
    <w:rsid w:val="00417C23"/>
    <w:rsid w:val="00417CB5"/>
    <w:rsid w:val="004209E1"/>
    <w:rsid w:val="00421AEC"/>
    <w:rsid w:val="00422008"/>
    <w:rsid w:val="00426E42"/>
    <w:rsid w:val="00433C76"/>
    <w:rsid w:val="00436F3A"/>
    <w:rsid w:val="00437B77"/>
    <w:rsid w:val="00440894"/>
    <w:rsid w:val="00441746"/>
    <w:rsid w:val="00441B3C"/>
    <w:rsid w:val="00443CBD"/>
    <w:rsid w:val="00450D4B"/>
    <w:rsid w:val="00452915"/>
    <w:rsid w:val="004555EC"/>
    <w:rsid w:val="00455A06"/>
    <w:rsid w:val="004612DF"/>
    <w:rsid w:val="00464416"/>
    <w:rsid w:val="004647A2"/>
    <w:rsid w:val="004653A5"/>
    <w:rsid w:val="00465C8F"/>
    <w:rsid w:val="00467B5F"/>
    <w:rsid w:val="00467EBF"/>
    <w:rsid w:val="00473A5A"/>
    <w:rsid w:val="00475C58"/>
    <w:rsid w:val="00476B73"/>
    <w:rsid w:val="00482C75"/>
    <w:rsid w:val="00487BBD"/>
    <w:rsid w:val="0049554C"/>
    <w:rsid w:val="004A015D"/>
    <w:rsid w:val="004B136D"/>
    <w:rsid w:val="004B2AA4"/>
    <w:rsid w:val="004C09B9"/>
    <w:rsid w:val="004C12C8"/>
    <w:rsid w:val="004C1E19"/>
    <w:rsid w:val="004C23DC"/>
    <w:rsid w:val="004C4CE9"/>
    <w:rsid w:val="004D4136"/>
    <w:rsid w:val="004D5874"/>
    <w:rsid w:val="004D5D31"/>
    <w:rsid w:val="004D639A"/>
    <w:rsid w:val="004D6C7E"/>
    <w:rsid w:val="004D7241"/>
    <w:rsid w:val="004E0B1B"/>
    <w:rsid w:val="004E4CC3"/>
    <w:rsid w:val="004E54D3"/>
    <w:rsid w:val="004F23B4"/>
    <w:rsid w:val="004F6AC0"/>
    <w:rsid w:val="00502DD1"/>
    <w:rsid w:val="00504EE4"/>
    <w:rsid w:val="005077F6"/>
    <w:rsid w:val="00507AD2"/>
    <w:rsid w:val="00514737"/>
    <w:rsid w:val="0051687F"/>
    <w:rsid w:val="005174E8"/>
    <w:rsid w:val="00517C0A"/>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4ED6"/>
    <w:rsid w:val="00557B87"/>
    <w:rsid w:val="005605DB"/>
    <w:rsid w:val="00564033"/>
    <w:rsid w:val="005713A0"/>
    <w:rsid w:val="00572367"/>
    <w:rsid w:val="00573762"/>
    <w:rsid w:val="005766B0"/>
    <w:rsid w:val="00584483"/>
    <w:rsid w:val="005859AE"/>
    <w:rsid w:val="00587014"/>
    <w:rsid w:val="00590476"/>
    <w:rsid w:val="005963D2"/>
    <w:rsid w:val="00596BB8"/>
    <w:rsid w:val="005974AF"/>
    <w:rsid w:val="005A14CD"/>
    <w:rsid w:val="005A1F43"/>
    <w:rsid w:val="005B17C4"/>
    <w:rsid w:val="005B2869"/>
    <w:rsid w:val="005B38A7"/>
    <w:rsid w:val="005B4C13"/>
    <w:rsid w:val="005B5AEA"/>
    <w:rsid w:val="005B72EB"/>
    <w:rsid w:val="005B791C"/>
    <w:rsid w:val="005C0658"/>
    <w:rsid w:val="005D0381"/>
    <w:rsid w:val="005D562E"/>
    <w:rsid w:val="005D6169"/>
    <w:rsid w:val="005E1D8A"/>
    <w:rsid w:val="005E3323"/>
    <w:rsid w:val="005F0540"/>
    <w:rsid w:val="005F1C5A"/>
    <w:rsid w:val="005F497E"/>
    <w:rsid w:val="005F6E6B"/>
    <w:rsid w:val="005F768D"/>
    <w:rsid w:val="0060095F"/>
    <w:rsid w:val="00601775"/>
    <w:rsid w:val="0060187D"/>
    <w:rsid w:val="006034A8"/>
    <w:rsid w:val="006047D8"/>
    <w:rsid w:val="0060488A"/>
    <w:rsid w:val="00604D2B"/>
    <w:rsid w:val="006061C3"/>
    <w:rsid w:val="006076E0"/>
    <w:rsid w:val="0060796E"/>
    <w:rsid w:val="0061187B"/>
    <w:rsid w:val="00612A55"/>
    <w:rsid w:val="006158FD"/>
    <w:rsid w:val="00620D7D"/>
    <w:rsid w:val="00622167"/>
    <w:rsid w:val="00626A7A"/>
    <w:rsid w:val="00627BA8"/>
    <w:rsid w:val="00627ED3"/>
    <w:rsid w:val="006307BD"/>
    <w:rsid w:val="00630DD3"/>
    <w:rsid w:val="00633C68"/>
    <w:rsid w:val="00633D9B"/>
    <w:rsid w:val="00634602"/>
    <w:rsid w:val="006355EE"/>
    <w:rsid w:val="006365CA"/>
    <w:rsid w:val="00636E7F"/>
    <w:rsid w:val="006370CF"/>
    <w:rsid w:val="00645D7D"/>
    <w:rsid w:val="00647463"/>
    <w:rsid w:val="006526A7"/>
    <w:rsid w:val="00655580"/>
    <w:rsid w:val="00655749"/>
    <w:rsid w:val="00656A1F"/>
    <w:rsid w:val="00656A58"/>
    <w:rsid w:val="00657A97"/>
    <w:rsid w:val="00661270"/>
    <w:rsid w:val="006658E9"/>
    <w:rsid w:val="00674911"/>
    <w:rsid w:val="00676304"/>
    <w:rsid w:val="006768AE"/>
    <w:rsid w:val="00677CB8"/>
    <w:rsid w:val="00682BD6"/>
    <w:rsid w:val="00684979"/>
    <w:rsid w:val="00684C46"/>
    <w:rsid w:val="006853C0"/>
    <w:rsid w:val="00686925"/>
    <w:rsid w:val="006875E2"/>
    <w:rsid w:val="00687F36"/>
    <w:rsid w:val="00691C10"/>
    <w:rsid w:val="006924FA"/>
    <w:rsid w:val="00697410"/>
    <w:rsid w:val="006A1541"/>
    <w:rsid w:val="006A1570"/>
    <w:rsid w:val="006A44A2"/>
    <w:rsid w:val="006A47B2"/>
    <w:rsid w:val="006A5B1C"/>
    <w:rsid w:val="006A6F45"/>
    <w:rsid w:val="006B3018"/>
    <w:rsid w:val="006C32A6"/>
    <w:rsid w:val="006C6227"/>
    <w:rsid w:val="006C73E9"/>
    <w:rsid w:val="006D09A3"/>
    <w:rsid w:val="006D3DF4"/>
    <w:rsid w:val="006D5C56"/>
    <w:rsid w:val="006D73B1"/>
    <w:rsid w:val="006E11CA"/>
    <w:rsid w:val="006E1441"/>
    <w:rsid w:val="006E1FE7"/>
    <w:rsid w:val="006E6A83"/>
    <w:rsid w:val="006F1E58"/>
    <w:rsid w:val="006F3372"/>
    <w:rsid w:val="006F5872"/>
    <w:rsid w:val="006F67DB"/>
    <w:rsid w:val="006F6C30"/>
    <w:rsid w:val="006F7F9A"/>
    <w:rsid w:val="00702154"/>
    <w:rsid w:val="00704D77"/>
    <w:rsid w:val="00705985"/>
    <w:rsid w:val="0070671A"/>
    <w:rsid w:val="00710399"/>
    <w:rsid w:val="0071317D"/>
    <w:rsid w:val="007139A9"/>
    <w:rsid w:val="007146F5"/>
    <w:rsid w:val="0071492B"/>
    <w:rsid w:val="0071512D"/>
    <w:rsid w:val="00717198"/>
    <w:rsid w:val="00731126"/>
    <w:rsid w:val="007321F8"/>
    <w:rsid w:val="00735732"/>
    <w:rsid w:val="00735BB0"/>
    <w:rsid w:val="007361F2"/>
    <w:rsid w:val="00741448"/>
    <w:rsid w:val="007432D2"/>
    <w:rsid w:val="0074483C"/>
    <w:rsid w:val="00754C19"/>
    <w:rsid w:val="007610AC"/>
    <w:rsid w:val="0076504D"/>
    <w:rsid w:val="0076539E"/>
    <w:rsid w:val="00766A5E"/>
    <w:rsid w:val="00770EE4"/>
    <w:rsid w:val="0077559D"/>
    <w:rsid w:val="00776694"/>
    <w:rsid w:val="007802A3"/>
    <w:rsid w:val="00780DD0"/>
    <w:rsid w:val="0078767B"/>
    <w:rsid w:val="0079071B"/>
    <w:rsid w:val="00793691"/>
    <w:rsid w:val="00796382"/>
    <w:rsid w:val="00797215"/>
    <w:rsid w:val="00797251"/>
    <w:rsid w:val="00797FBF"/>
    <w:rsid w:val="007A59DE"/>
    <w:rsid w:val="007A60D1"/>
    <w:rsid w:val="007A7933"/>
    <w:rsid w:val="007B30D2"/>
    <w:rsid w:val="007B3FF5"/>
    <w:rsid w:val="007B6D9F"/>
    <w:rsid w:val="007C1350"/>
    <w:rsid w:val="007C1B79"/>
    <w:rsid w:val="007C43EC"/>
    <w:rsid w:val="007C4B23"/>
    <w:rsid w:val="007C5456"/>
    <w:rsid w:val="007C6A0B"/>
    <w:rsid w:val="007D12A4"/>
    <w:rsid w:val="007D2135"/>
    <w:rsid w:val="007D2DB0"/>
    <w:rsid w:val="007D34C8"/>
    <w:rsid w:val="007D75D6"/>
    <w:rsid w:val="007D76CF"/>
    <w:rsid w:val="007E4129"/>
    <w:rsid w:val="007E52FC"/>
    <w:rsid w:val="007F3754"/>
    <w:rsid w:val="007F66C6"/>
    <w:rsid w:val="00801667"/>
    <w:rsid w:val="00801E88"/>
    <w:rsid w:val="00801FC5"/>
    <w:rsid w:val="00802020"/>
    <w:rsid w:val="008022D5"/>
    <w:rsid w:val="00803D39"/>
    <w:rsid w:val="00810435"/>
    <w:rsid w:val="00810FF1"/>
    <w:rsid w:val="00814A63"/>
    <w:rsid w:val="00816499"/>
    <w:rsid w:val="00820683"/>
    <w:rsid w:val="00820B05"/>
    <w:rsid w:val="00825DD6"/>
    <w:rsid w:val="0083524B"/>
    <w:rsid w:val="0083642E"/>
    <w:rsid w:val="00840CB0"/>
    <w:rsid w:val="00841868"/>
    <w:rsid w:val="00857DA8"/>
    <w:rsid w:val="00860295"/>
    <w:rsid w:val="00861808"/>
    <w:rsid w:val="00861F37"/>
    <w:rsid w:val="00862C6A"/>
    <w:rsid w:val="00867DF2"/>
    <w:rsid w:val="00872B2E"/>
    <w:rsid w:val="00875009"/>
    <w:rsid w:val="00876FF8"/>
    <w:rsid w:val="008809E8"/>
    <w:rsid w:val="0088126F"/>
    <w:rsid w:val="00884F98"/>
    <w:rsid w:val="00886737"/>
    <w:rsid w:val="00893466"/>
    <w:rsid w:val="00893647"/>
    <w:rsid w:val="008958E4"/>
    <w:rsid w:val="00895ED2"/>
    <w:rsid w:val="008A2660"/>
    <w:rsid w:val="008A4B06"/>
    <w:rsid w:val="008A5584"/>
    <w:rsid w:val="008A635A"/>
    <w:rsid w:val="008B09A7"/>
    <w:rsid w:val="008B14E2"/>
    <w:rsid w:val="008B42E0"/>
    <w:rsid w:val="008B7F30"/>
    <w:rsid w:val="008C1ABB"/>
    <w:rsid w:val="008C36F3"/>
    <w:rsid w:val="008C376C"/>
    <w:rsid w:val="008C5DFB"/>
    <w:rsid w:val="008C771F"/>
    <w:rsid w:val="008D2C3B"/>
    <w:rsid w:val="008D5450"/>
    <w:rsid w:val="008D59EB"/>
    <w:rsid w:val="008D7A68"/>
    <w:rsid w:val="008E7E8B"/>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1712"/>
    <w:rsid w:val="00922832"/>
    <w:rsid w:val="00923144"/>
    <w:rsid w:val="009248E1"/>
    <w:rsid w:val="00926A8B"/>
    <w:rsid w:val="009273DF"/>
    <w:rsid w:val="0093147C"/>
    <w:rsid w:val="00932386"/>
    <w:rsid w:val="00933634"/>
    <w:rsid w:val="00934556"/>
    <w:rsid w:val="00941FAB"/>
    <w:rsid w:val="009426C3"/>
    <w:rsid w:val="00943658"/>
    <w:rsid w:val="00943791"/>
    <w:rsid w:val="0094723B"/>
    <w:rsid w:val="00953FF1"/>
    <w:rsid w:val="00954839"/>
    <w:rsid w:val="00954F19"/>
    <w:rsid w:val="00954F95"/>
    <w:rsid w:val="00955269"/>
    <w:rsid w:val="00955A1A"/>
    <w:rsid w:val="00957114"/>
    <w:rsid w:val="00957CD4"/>
    <w:rsid w:val="00962EA5"/>
    <w:rsid w:val="00964A5F"/>
    <w:rsid w:val="009674E2"/>
    <w:rsid w:val="00972B17"/>
    <w:rsid w:val="00981599"/>
    <w:rsid w:val="00981B3B"/>
    <w:rsid w:val="009828A6"/>
    <w:rsid w:val="009850CB"/>
    <w:rsid w:val="009901FD"/>
    <w:rsid w:val="0099167E"/>
    <w:rsid w:val="009968C7"/>
    <w:rsid w:val="009A146C"/>
    <w:rsid w:val="009A15E8"/>
    <w:rsid w:val="009A2EE8"/>
    <w:rsid w:val="009A2F35"/>
    <w:rsid w:val="009A3386"/>
    <w:rsid w:val="009A3DBB"/>
    <w:rsid w:val="009A3FE9"/>
    <w:rsid w:val="009B227D"/>
    <w:rsid w:val="009B35A0"/>
    <w:rsid w:val="009B45DF"/>
    <w:rsid w:val="009B7B55"/>
    <w:rsid w:val="009C0496"/>
    <w:rsid w:val="009C46D8"/>
    <w:rsid w:val="009D13A3"/>
    <w:rsid w:val="009D7821"/>
    <w:rsid w:val="009D7C5E"/>
    <w:rsid w:val="009E008F"/>
    <w:rsid w:val="009E1791"/>
    <w:rsid w:val="009E229B"/>
    <w:rsid w:val="009E420B"/>
    <w:rsid w:val="009E58CA"/>
    <w:rsid w:val="009E6C3B"/>
    <w:rsid w:val="009F16A4"/>
    <w:rsid w:val="009F2981"/>
    <w:rsid w:val="009F2A22"/>
    <w:rsid w:val="009F552D"/>
    <w:rsid w:val="00A00CCF"/>
    <w:rsid w:val="00A0286B"/>
    <w:rsid w:val="00A043BF"/>
    <w:rsid w:val="00A0730E"/>
    <w:rsid w:val="00A10DCD"/>
    <w:rsid w:val="00A1145D"/>
    <w:rsid w:val="00A13FED"/>
    <w:rsid w:val="00A14584"/>
    <w:rsid w:val="00A14A10"/>
    <w:rsid w:val="00A14C56"/>
    <w:rsid w:val="00A14ECB"/>
    <w:rsid w:val="00A155FF"/>
    <w:rsid w:val="00A15B0E"/>
    <w:rsid w:val="00A17D1F"/>
    <w:rsid w:val="00A20171"/>
    <w:rsid w:val="00A25F96"/>
    <w:rsid w:val="00A332E2"/>
    <w:rsid w:val="00A33B34"/>
    <w:rsid w:val="00A34EC3"/>
    <w:rsid w:val="00A3732D"/>
    <w:rsid w:val="00A5250F"/>
    <w:rsid w:val="00A5550E"/>
    <w:rsid w:val="00A56621"/>
    <w:rsid w:val="00A56844"/>
    <w:rsid w:val="00A721E6"/>
    <w:rsid w:val="00A72C59"/>
    <w:rsid w:val="00A736CF"/>
    <w:rsid w:val="00A76A98"/>
    <w:rsid w:val="00A80E5F"/>
    <w:rsid w:val="00A847A2"/>
    <w:rsid w:val="00A86F60"/>
    <w:rsid w:val="00A87C32"/>
    <w:rsid w:val="00A902C5"/>
    <w:rsid w:val="00A92BD3"/>
    <w:rsid w:val="00A93973"/>
    <w:rsid w:val="00A93E43"/>
    <w:rsid w:val="00A93E79"/>
    <w:rsid w:val="00A94145"/>
    <w:rsid w:val="00A97ECD"/>
    <w:rsid w:val="00AA2992"/>
    <w:rsid w:val="00AA39A1"/>
    <w:rsid w:val="00AB4686"/>
    <w:rsid w:val="00AC06DB"/>
    <w:rsid w:val="00AC12AC"/>
    <w:rsid w:val="00AC1F82"/>
    <w:rsid w:val="00AC3101"/>
    <w:rsid w:val="00AC31FC"/>
    <w:rsid w:val="00AC4572"/>
    <w:rsid w:val="00AC4749"/>
    <w:rsid w:val="00AC54CE"/>
    <w:rsid w:val="00AD0558"/>
    <w:rsid w:val="00AD1B86"/>
    <w:rsid w:val="00AD3D66"/>
    <w:rsid w:val="00AD615E"/>
    <w:rsid w:val="00AD69FF"/>
    <w:rsid w:val="00AD71E4"/>
    <w:rsid w:val="00AE2E0C"/>
    <w:rsid w:val="00AE34E7"/>
    <w:rsid w:val="00AE43DF"/>
    <w:rsid w:val="00AE7915"/>
    <w:rsid w:val="00AF0B0D"/>
    <w:rsid w:val="00AF17DA"/>
    <w:rsid w:val="00AF6633"/>
    <w:rsid w:val="00B0254E"/>
    <w:rsid w:val="00B050E2"/>
    <w:rsid w:val="00B111B9"/>
    <w:rsid w:val="00B220E6"/>
    <w:rsid w:val="00B22305"/>
    <w:rsid w:val="00B2565C"/>
    <w:rsid w:val="00B35990"/>
    <w:rsid w:val="00B360D1"/>
    <w:rsid w:val="00B4135E"/>
    <w:rsid w:val="00B42190"/>
    <w:rsid w:val="00B52CAC"/>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7FA7"/>
    <w:rsid w:val="00BB0EA6"/>
    <w:rsid w:val="00BB33C3"/>
    <w:rsid w:val="00BB4FCA"/>
    <w:rsid w:val="00BB59B1"/>
    <w:rsid w:val="00BC31A3"/>
    <w:rsid w:val="00BC6C93"/>
    <w:rsid w:val="00BC7CFD"/>
    <w:rsid w:val="00BE3500"/>
    <w:rsid w:val="00BE4E45"/>
    <w:rsid w:val="00BE5005"/>
    <w:rsid w:val="00BF055C"/>
    <w:rsid w:val="00BF4B5F"/>
    <w:rsid w:val="00BF6524"/>
    <w:rsid w:val="00C009CC"/>
    <w:rsid w:val="00C010F6"/>
    <w:rsid w:val="00C02514"/>
    <w:rsid w:val="00C04A6C"/>
    <w:rsid w:val="00C07876"/>
    <w:rsid w:val="00C11283"/>
    <w:rsid w:val="00C11B3E"/>
    <w:rsid w:val="00C1272A"/>
    <w:rsid w:val="00C12D6A"/>
    <w:rsid w:val="00C24568"/>
    <w:rsid w:val="00C24DAB"/>
    <w:rsid w:val="00C32523"/>
    <w:rsid w:val="00C376E3"/>
    <w:rsid w:val="00C40406"/>
    <w:rsid w:val="00C46753"/>
    <w:rsid w:val="00C5019A"/>
    <w:rsid w:val="00C502E6"/>
    <w:rsid w:val="00C576C1"/>
    <w:rsid w:val="00C649B3"/>
    <w:rsid w:val="00C66B8C"/>
    <w:rsid w:val="00C66D8D"/>
    <w:rsid w:val="00C715AA"/>
    <w:rsid w:val="00C72904"/>
    <w:rsid w:val="00C84142"/>
    <w:rsid w:val="00C85401"/>
    <w:rsid w:val="00C86C4B"/>
    <w:rsid w:val="00C90257"/>
    <w:rsid w:val="00C9337B"/>
    <w:rsid w:val="00C94060"/>
    <w:rsid w:val="00C955CE"/>
    <w:rsid w:val="00CA1F42"/>
    <w:rsid w:val="00CA2218"/>
    <w:rsid w:val="00CA663B"/>
    <w:rsid w:val="00CA70D9"/>
    <w:rsid w:val="00CB021A"/>
    <w:rsid w:val="00CB0FC2"/>
    <w:rsid w:val="00CB1560"/>
    <w:rsid w:val="00CB276A"/>
    <w:rsid w:val="00CB2833"/>
    <w:rsid w:val="00CB425C"/>
    <w:rsid w:val="00CB4F27"/>
    <w:rsid w:val="00CC12D5"/>
    <w:rsid w:val="00CC1F0B"/>
    <w:rsid w:val="00CC2F1C"/>
    <w:rsid w:val="00CC635C"/>
    <w:rsid w:val="00CD0D36"/>
    <w:rsid w:val="00CD2694"/>
    <w:rsid w:val="00CD2B2F"/>
    <w:rsid w:val="00CE01CB"/>
    <w:rsid w:val="00CE41E7"/>
    <w:rsid w:val="00CF1CFD"/>
    <w:rsid w:val="00CF4610"/>
    <w:rsid w:val="00CF5040"/>
    <w:rsid w:val="00D0218D"/>
    <w:rsid w:val="00D04E1A"/>
    <w:rsid w:val="00D075F3"/>
    <w:rsid w:val="00D10601"/>
    <w:rsid w:val="00D129AE"/>
    <w:rsid w:val="00D16BD9"/>
    <w:rsid w:val="00D24950"/>
    <w:rsid w:val="00D266F4"/>
    <w:rsid w:val="00D30B89"/>
    <w:rsid w:val="00D3293C"/>
    <w:rsid w:val="00D46166"/>
    <w:rsid w:val="00D46E06"/>
    <w:rsid w:val="00D537D0"/>
    <w:rsid w:val="00D549EC"/>
    <w:rsid w:val="00D551C7"/>
    <w:rsid w:val="00D56F61"/>
    <w:rsid w:val="00D60CF2"/>
    <w:rsid w:val="00D64E17"/>
    <w:rsid w:val="00D65586"/>
    <w:rsid w:val="00D6768B"/>
    <w:rsid w:val="00D73808"/>
    <w:rsid w:val="00D7411D"/>
    <w:rsid w:val="00D761A9"/>
    <w:rsid w:val="00D822FA"/>
    <w:rsid w:val="00D837D0"/>
    <w:rsid w:val="00D84CBF"/>
    <w:rsid w:val="00D92E2A"/>
    <w:rsid w:val="00D93BED"/>
    <w:rsid w:val="00D94DFE"/>
    <w:rsid w:val="00DA420A"/>
    <w:rsid w:val="00DA5BC8"/>
    <w:rsid w:val="00DA5F2F"/>
    <w:rsid w:val="00DB2B50"/>
    <w:rsid w:val="00DB50ED"/>
    <w:rsid w:val="00DC1018"/>
    <w:rsid w:val="00DC1587"/>
    <w:rsid w:val="00DD0E05"/>
    <w:rsid w:val="00DD181F"/>
    <w:rsid w:val="00DD286B"/>
    <w:rsid w:val="00DD3537"/>
    <w:rsid w:val="00DD3C1C"/>
    <w:rsid w:val="00DE3D71"/>
    <w:rsid w:val="00DE4ED7"/>
    <w:rsid w:val="00DE6D4A"/>
    <w:rsid w:val="00DF0EE4"/>
    <w:rsid w:val="00DF662D"/>
    <w:rsid w:val="00DF6CE0"/>
    <w:rsid w:val="00DF7DCD"/>
    <w:rsid w:val="00E00DC0"/>
    <w:rsid w:val="00E01E7A"/>
    <w:rsid w:val="00E047B4"/>
    <w:rsid w:val="00E06B09"/>
    <w:rsid w:val="00E07084"/>
    <w:rsid w:val="00E10CB2"/>
    <w:rsid w:val="00E14290"/>
    <w:rsid w:val="00E14349"/>
    <w:rsid w:val="00E25958"/>
    <w:rsid w:val="00E276F9"/>
    <w:rsid w:val="00E334C4"/>
    <w:rsid w:val="00E36A2B"/>
    <w:rsid w:val="00E37CBF"/>
    <w:rsid w:val="00E4624F"/>
    <w:rsid w:val="00E52963"/>
    <w:rsid w:val="00E52E90"/>
    <w:rsid w:val="00E55C4C"/>
    <w:rsid w:val="00E56F92"/>
    <w:rsid w:val="00E57EDF"/>
    <w:rsid w:val="00E65E73"/>
    <w:rsid w:val="00E74C93"/>
    <w:rsid w:val="00E81F50"/>
    <w:rsid w:val="00E82C7F"/>
    <w:rsid w:val="00E86123"/>
    <w:rsid w:val="00E86BCE"/>
    <w:rsid w:val="00E90AF1"/>
    <w:rsid w:val="00E911C0"/>
    <w:rsid w:val="00E97677"/>
    <w:rsid w:val="00EA105D"/>
    <w:rsid w:val="00EA23CA"/>
    <w:rsid w:val="00EA4684"/>
    <w:rsid w:val="00EB137A"/>
    <w:rsid w:val="00EB1D40"/>
    <w:rsid w:val="00EB2B26"/>
    <w:rsid w:val="00EB2C57"/>
    <w:rsid w:val="00EB79A9"/>
    <w:rsid w:val="00EC1484"/>
    <w:rsid w:val="00EC59E8"/>
    <w:rsid w:val="00EC69F2"/>
    <w:rsid w:val="00EC6F7D"/>
    <w:rsid w:val="00EC7981"/>
    <w:rsid w:val="00ED0AE4"/>
    <w:rsid w:val="00ED2172"/>
    <w:rsid w:val="00ED3D9A"/>
    <w:rsid w:val="00ED4DF0"/>
    <w:rsid w:val="00ED5699"/>
    <w:rsid w:val="00ED56D4"/>
    <w:rsid w:val="00ED5FB9"/>
    <w:rsid w:val="00ED7001"/>
    <w:rsid w:val="00EE27D9"/>
    <w:rsid w:val="00EF1513"/>
    <w:rsid w:val="00EF1AD9"/>
    <w:rsid w:val="00EF2D29"/>
    <w:rsid w:val="00EF5E6E"/>
    <w:rsid w:val="00EF6A6B"/>
    <w:rsid w:val="00F031FE"/>
    <w:rsid w:val="00F05355"/>
    <w:rsid w:val="00F060B3"/>
    <w:rsid w:val="00F13034"/>
    <w:rsid w:val="00F13388"/>
    <w:rsid w:val="00F14B80"/>
    <w:rsid w:val="00F15587"/>
    <w:rsid w:val="00F16894"/>
    <w:rsid w:val="00F16E41"/>
    <w:rsid w:val="00F20672"/>
    <w:rsid w:val="00F2106B"/>
    <w:rsid w:val="00F31D67"/>
    <w:rsid w:val="00F3213D"/>
    <w:rsid w:val="00F32F66"/>
    <w:rsid w:val="00F33271"/>
    <w:rsid w:val="00F37818"/>
    <w:rsid w:val="00F37F85"/>
    <w:rsid w:val="00F40089"/>
    <w:rsid w:val="00F409F8"/>
    <w:rsid w:val="00F410BC"/>
    <w:rsid w:val="00F411CB"/>
    <w:rsid w:val="00F42A4B"/>
    <w:rsid w:val="00F44CEE"/>
    <w:rsid w:val="00F45822"/>
    <w:rsid w:val="00F5614C"/>
    <w:rsid w:val="00F578A0"/>
    <w:rsid w:val="00F60B12"/>
    <w:rsid w:val="00F632BE"/>
    <w:rsid w:val="00F66C12"/>
    <w:rsid w:val="00F670B0"/>
    <w:rsid w:val="00F7068E"/>
    <w:rsid w:val="00F71C3F"/>
    <w:rsid w:val="00F74D71"/>
    <w:rsid w:val="00F750FE"/>
    <w:rsid w:val="00F77A81"/>
    <w:rsid w:val="00F84D01"/>
    <w:rsid w:val="00F860D8"/>
    <w:rsid w:val="00F87275"/>
    <w:rsid w:val="00F8751F"/>
    <w:rsid w:val="00F877BB"/>
    <w:rsid w:val="00F941CA"/>
    <w:rsid w:val="00F943BA"/>
    <w:rsid w:val="00FA1DF3"/>
    <w:rsid w:val="00FA3560"/>
    <w:rsid w:val="00FA3A41"/>
    <w:rsid w:val="00FA4215"/>
    <w:rsid w:val="00FA78B4"/>
    <w:rsid w:val="00FB3506"/>
    <w:rsid w:val="00FB363C"/>
    <w:rsid w:val="00FC01EB"/>
    <w:rsid w:val="00FC0317"/>
    <w:rsid w:val="00FC12C2"/>
    <w:rsid w:val="00FC2A5F"/>
    <w:rsid w:val="00FC3BF4"/>
    <w:rsid w:val="00FC5BAC"/>
    <w:rsid w:val="00FC69BE"/>
    <w:rsid w:val="00FD4ABD"/>
    <w:rsid w:val="00FD6685"/>
    <w:rsid w:val="00FE1DBE"/>
    <w:rsid w:val="00FE208C"/>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B528B"/>
    <w:rsid w:val="002C6C84"/>
    <w:rsid w:val="002D631F"/>
    <w:rsid w:val="002F56E5"/>
    <w:rsid w:val="00307B0D"/>
    <w:rsid w:val="00315A62"/>
    <w:rsid w:val="003331C0"/>
    <w:rsid w:val="00337888"/>
    <w:rsid w:val="003464C6"/>
    <w:rsid w:val="00366B62"/>
    <w:rsid w:val="003752B4"/>
    <w:rsid w:val="003C5786"/>
    <w:rsid w:val="003F70B7"/>
    <w:rsid w:val="003F75A5"/>
    <w:rsid w:val="004015C3"/>
    <w:rsid w:val="0041787F"/>
    <w:rsid w:val="00421983"/>
    <w:rsid w:val="0049427E"/>
    <w:rsid w:val="004A28C5"/>
    <w:rsid w:val="004C59DE"/>
    <w:rsid w:val="004E6C1E"/>
    <w:rsid w:val="005243A9"/>
    <w:rsid w:val="005367BE"/>
    <w:rsid w:val="005D2672"/>
    <w:rsid w:val="005D4DB8"/>
    <w:rsid w:val="005D7DFE"/>
    <w:rsid w:val="005E2F1D"/>
    <w:rsid w:val="0062010E"/>
    <w:rsid w:val="006233E8"/>
    <w:rsid w:val="00625EEB"/>
    <w:rsid w:val="00683F14"/>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710F0"/>
    <w:rsid w:val="00995147"/>
    <w:rsid w:val="009A602A"/>
    <w:rsid w:val="009B0B5F"/>
    <w:rsid w:val="009E2447"/>
    <w:rsid w:val="009E6CDE"/>
    <w:rsid w:val="00A1194E"/>
    <w:rsid w:val="00A23BB4"/>
    <w:rsid w:val="00A75A6A"/>
    <w:rsid w:val="00A8379F"/>
    <w:rsid w:val="00A84A71"/>
    <w:rsid w:val="00A96951"/>
    <w:rsid w:val="00B32FF7"/>
    <w:rsid w:val="00B84D17"/>
    <w:rsid w:val="00B95C5B"/>
    <w:rsid w:val="00BA723C"/>
    <w:rsid w:val="00BD0E49"/>
    <w:rsid w:val="00BD454B"/>
    <w:rsid w:val="00BF29C2"/>
    <w:rsid w:val="00C065B1"/>
    <w:rsid w:val="00C12CDA"/>
    <w:rsid w:val="00C33C5E"/>
    <w:rsid w:val="00C51918"/>
    <w:rsid w:val="00C60B31"/>
    <w:rsid w:val="00CC7109"/>
    <w:rsid w:val="00D27725"/>
    <w:rsid w:val="00D36C0E"/>
    <w:rsid w:val="00D940D5"/>
    <w:rsid w:val="00DA0488"/>
    <w:rsid w:val="00DC4ACC"/>
    <w:rsid w:val="00DE0D12"/>
    <w:rsid w:val="00E1519A"/>
    <w:rsid w:val="00E43EB1"/>
    <w:rsid w:val="00E57435"/>
    <w:rsid w:val="00E65CA7"/>
    <w:rsid w:val="00E87618"/>
    <w:rsid w:val="00EA0EB6"/>
    <w:rsid w:val="00EB4A99"/>
    <w:rsid w:val="00EB7365"/>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64</cp:revision>
  <cp:lastPrinted>2020-12-01T13:26:00Z</cp:lastPrinted>
  <dcterms:created xsi:type="dcterms:W3CDTF">2020-11-23T14:38:00Z</dcterms:created>
  <dcterms:modified xsi:type="dcterms:W3CDTF">2020-12-01T15:22:00Z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