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the Memorial Hall, Kettleshulme</w:t>
      </w:r>
    </w:p>
    <w:p w14:paraId="7A262EAB" w14:textId="1F0261E7" w:rsidR="005273AC" w:rsidRDefault="005273AC" w:rsidP="005273AC">
      <w:pPr>
        <w:spacing w:after="0" w:line="240" w:lineRule="auto"/>
        <w:jc w:val="center"/>
        <w:rPr>
          <w:b/>
        </w:rPr>
      </w:pPr>
      <w:r>
        <w:rPr>
          <w:b/>
        </w:rPr>
        <w:t>M</w:t>
      </w:r>
      <w:r w:rsidR="00A97ECD">
        <w:rPr>
          <w:b/>
          <w:bCs/>
        </w:rPr>
        <w:t xml:space="preserve">onday </w:t>
      </w:r>
      <w:r w:rsidR="00F411CB">
        <w:rPr>
          <w:b/>
          <w:bCs/>
        </w:rPr>
        <w:t>1</w:t>
      </w:r>
      <w:r w:rsidR="00320407">
        <w:rPr>
          <w:b/>
          <w:bCs/>
        </w:rPr>
        <w:t>7</w:t>
      </w:r>
      <w:r w:rsidR="00517C0A" w:rsidRPr="00517C0A">
        <w:rPr>
          <w:b/>
          <w:bCs/>
          <w:vertAlign w:val="superscript"/>
        </w:rPr>
        <w:t>th</w:t>
      </w:r>
      <w:r w:rsidR="00517C0A">
        <w:rPr>
          <w:b/>
          <w:bCs/>
        </w:rPr>
        <w:t xml:space="preserve"> </w:t>
      </w:r>
      <w:r w:rsidR="00320407">
        <w:rPr>
          <w:b/>
          <w:bCs/>
        </w:rPr>
        <w:t>September</w:t>
      </w:r>
      <w:r w:rsidR="00F44CEE">
        <w:rPr>
          <w:b/>
          <w:bCs/>
        </w:rPr>
        <w:t xml:space="preserve"> 2018</w:t>
      </w:r>
      <w:r w:rsidR="006B3018">
        <w:rPr>
          <w:b/>
          <w:bCs/>
        </w:rPr>
        <w:t xml:space="preserve"> </w:t>
      </w:r>
      <w:r w:rsidRPr="005273AC">
        <w:rPr>
          <w:b/>
          <w:bCs/>
        </w:rPr>
        <w:t xml:space="preserve">at 7.30pm </w:t>
      </w:r>
    </w:p>
    <w:p w14:paraId="25D95AD2" w14:textId="77777777" w:rsidR="005273AC" w:rsidRDefault="005273AC" w:rsidP="005D562E">
      <w:pPr>
        <w:spacing w:after="0" w:line="240" w:lineRule="auto"/>
        <w:rPr>
          <w:b/>
        </w:rPr>
      </w:pPr>
    </w:p>
    <w:p w14:paraId="12DF3D0B" w14:textId="0483EE9A" w:rsidR="00D761A9" w:rsidRDefault="00122C0A" w:rsidP="005D562E">
      <w:pPr>
        <w:spacing w:after="0" w:line="240" w:lineRule="auto"/>
      </w:pPr>
      <w:r>
        <w:rPr>
          <w:b/>
        </w:rPr>
        <w:t xml:space="preserve">Councillors in attendance: </w:t>
      </w:r>
      <w:r>
        <w:t>Jo Butler (JB)</w:t>
      </w:r>
      <w:r w:rsidR="00A97ECD">
        <w:t xml:space="preserve"> Rachel Blood (RB)</w:t>
      </w:r>
      <w:r w:rsidR="00F3213D">
        <w:t>, Ian Pulley (IP)</w:t>
      </w:r>
      <w:r w:rsidR="00E55C4C">
        <w:t>, Ros Siddall (RS), Grant Summers (GS) and Jos Saunders (Cheshire East)</w:t>
      </w:r>
    </w:p>
    <w:p w14:paraId="1E7DF824" w14:textId="19359116" w:rsidR="005D562E" w:rsidRDefault="005D562E" w:rsidP="005D562E">
      <w:pPr>
        <w:spacing w:after="0" w:line="240" w:lineRule="auto"/>
      </w:pPr>
      <w:r w:rsidRPr="005D562E">
        <w:rPr>
          <w:b/>
        </w:rPr>
        <w:t>Parish Clerk</w:t>
      </w:r>
      <w:r>
        <w:rPr>
          <w:b/>
        </w:rPr>
        <w:t>:</w:t>
      </w:r>
      <w:r>
        <w:t xml:space="preserve"> </w:t>
      </w:r>
      <w:r w:rsidR="00467EBF">
        <w:t>Victoria Thornton</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455DF7CD" w14:textId="77777777" w:rsidR="00B57EF4" w:rsidRDefault="00B57EF4" w:rsidP="00B57EF4">
            <w:pPr>
              <w:jc w:val="both"/>
            </w:pPr>
            <w:r w:rsidRPr="005D562E">
              <w:rPr>
                <w:b/>
              </w:rPr>
              <w:t>Apologies for Absence</w:t>
            </w:r>
          </w:p>
          <w:p w14:paraId="40F8599A" w14:textId="0F92E447" w:rsidR="00B57EF4" w:rsidRPr="005D562E" w:rsidRDefault="00D761A9" w:rsidP="00B57EF4">
            <w:pPr>
              <w:jc w:val="both"/>
            </w:pPr>
            <w:r>
              <w:t xml:space="preserve">Cllr </w:t>
            </w:r>
            <w:r w:rsidR="00E55C4C">
              <w:t xml:space="preserve">Derek </w:t>
            </w:r>
            <w:proofErr w:type="spellStart"/>
            <w:r w:rsidR="00E55C4C">
              <w:t>Heiron</w:t>
            </w:r>
            <w:proofErr w:type="spellEnd"/>
            <w:r w:rsidR="00E55C4C">
              <w:t>, Cllr Victoria Coward,</w:t>
            </w:r>
            <w:r>
              <w:t xml:space="preserve"> and </w:t>
            </w:r>
            <w:r w:rsidR="00E55C4C">
              <w:t>Cllr Howard Murray (</w:t>
            </w:r>
            <w:r w:rsidR="00B57EF4">
              <w:t>Cheshire East)</w:t>
            </w: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8D23F14" w:rsidR="00B57EF4" w:rsidRPr="00B57EF4" w:rsidRDefault="00B57EF4" w:rsidP="00B57EF4">
            <w:pPr>
              <w:pStyle w:val="Heading1"/>
              <w:outlineLvl w:val="0"/>
            </w:pPr>
            <w:r>
              <w:t>Noted</w:t>
            </w:r>
          </w:p>
        </w:tc>
        <w:tc>
          <w:tcPr>
            <w:tcW w:w="8041" w:type="dxa"/>
          </w:tcPr>
          <w:p w14:paraId="23309587" w14:textId="77777777" w:rsidR="00B57EF4" w:rsidRPr="00F3213D" w:rsidRDefault="00B57EF4" w:rsidP="00B57EF4">
            <w:pPr>
              <w:jc w:val="both"/>
            </w:pPr>
            <w:r w:rsidRPr="00F3213D">
              <w:rPr>
                <w:b/>
              </w:rPr>
              <w:t>Declarations of Interest</w:t>
            </w:r>
          </w:p>
          <w:p w14:paraId="19E524BA" w14:textId="3A404A6C" w:rsidR="00B57EF4" w:rsidRPr="00F3213D" w:rsidRDefault="00F411CB" w:rsidP="00B57EF4">
            <w:pPr>
              <w:jc w:val="both"/>
            </w:pPr>
            <w:r>
              <w:t>None</w:t>
            </w: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1FBFD335" w:rsidR="00810FF1" w:rsidRPr="00F411CB" w:rsidRDefault="00810FF1" w:rsidP="00F411CB">
            <w:pPr>
              <w:pStyle w:val="Heading1"/>
              <w:outlineLvl w:val="0"/>
            </w:pPr>
            <w:r>
              <w:t>Noted</w:t>
            </w:r>
          </w:p>
        </w:tc>
        <w:tc>
          <w:tcPr>
            <w:tcW w:w="8041" w:type="dxa"/>
          </w:tcPr>
          <w:p w14:paraId="489A88AA" w14:textId="77777777" w:rsidR="00810FF1" w:rsidRPr="00DA5BC8" w:rsidRDefault="00810FF1" w:rsidP="0026144C">
            <w:pPr>
              <w:jc w:val="both"/>
              <w:rPr>
                <w:b/>
              </w:rPr>
            </w:pPr>
            <w:r w:rsidRPr="00DA5BC8">
              <w:rPr>
                <w:b/>
              </w:rPr>
              <w:t>Public Forum</w:t>
            </w:r>
          </w:p>
          <w:p w14:paraId="14071F40" w14:textId="77777777" w:rsidR="00E55C4C" w:rsidRDefault="00E55C4C" w:rsidP="00DA5BC8">
            <w:pPr>
              <w:jc w:val="both"/>
            </w:pPr>
            <w:r>
              <w:t xml:space="preserve">A member of the public was present to discuss a proposal for the garden renovation. </w:t>
            </w:r>
          </w:p>
          <w:p w14:paraId="6B79B0BB" w14:textId="3118AD62" w:rsidR="00DA5BC8" w:rsidRPr="00DA5BC8" w:rsidRDefault="00E55C4C" w:rsidP="00DA5BC8">
            <w:pPr>
              <w:jc w:val="both"/>
            </w:pPr>
            <w:r>
              <w:t>The PCSO for the area, Adam Archer, was present to discuss any matters that the council wished to raise. It was suggested that contact details for Adam as well as other relevant numbers should be included on the website.</w:t>
            </w:r>
            <w:r w:rsidR="00DA5BC8">
              <w:t xml:space="preserve"> </w:t>
            </w: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Default="00810FF1" w:rsidP="0026144C">
            <w:pPr>
              <w:jc w:val="both"/>
            </w:pPr>
            <w:r>
              <w:t>4.</w:t>
            </w:r>
          </w:p>
          <w:p w14:paraId="7701E00E" w14:textId="77777777" w:rsidR="00810FF1" w:rsidRPr="00F578A0" w:rsidRDefault="00810FF1" w:rsidP="0026144C">
            <w:pPr>
              <w:jc w:val="both"/>
              <w:rPr>
                <w:b/>
              </w:rPr>
            </w:pPr>
            <w:r>
              <w:rPr>
                <w:b/>
              </w:rPr>
              <w:t>Noted</w:t>
            </w:r>
          </w:p>
        </w:tc>
        <w:tc>
          <w:tcPr>
            <w:tcW w:w="8041" w:type="dxa"/>
          </w:tcPr>
          <w:p w14:paraId="1DFD72FF" w14:textId="77777777" w:rsidR="00810FF1" w:rsidRDefault="00810FF1" w:rsidP="0026144C">
            <w:pPr>
              <w:jc w:val="both"/>
              <w:rPr>
                <w:b/>
              </w:rPr>
            </w:pPr>
            <w:r>
              <w:rPr>
                <w:b/>
              </w:rPr>
              <w:t>To note any correspondence received</w:t>
            </w:r>
          </w:p>
          <w:p w14:paraId="1F31687F" w14:textId="4530DF0E" w:rsidR="00810FF1" w:rsidRPr="00A3732D" w:rsidRDefault="009901FD" w:rsidP="0026144C">
            <w:pPr>
              <w:jc w:val="both"/>
            </w:pPr>
            <w:r>
              <w:t>The Clerk informed the Council about correspondence that has been received from the Oddfellows regarding the plaques that are held in the village hall. The Clerk will follow this up.</w:t>
            </w: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Default="00810FF1" w:rsidP="0026144C">
            <w:pPr>
              <w:jc w:val="both"/>
            </w:pPr>
            <w:r>
              <w:t>5.</w:t>
            </w:r>
          </w:p>
          <w:p w14:paraId="2CD6BF52" w14:textId="77777777" w:rsidR="00810FF1" w:rsidRDefault="00810FF1" w:rsidP="0026144C">
            <w:pPr>
              <w:jc w:val="both"/>
            </w:pPr>
          </w:p>
          <w:p w14:paraId="457679BE" w14:textId="77777777" w:rsidR="00810FF1" w:rsidRDefault="00810FF1" w:rsidP="0026144C">
            <w:pPr>
              <w:jc w:val="both"/>
            </w:pPr>
          </w:p>
          <w:p w14:paraId="6D293667" w14:textId="77777777" w:rsidR="00810FF1" w:rsidRDefault="00810FF1" w:rsidP="0026144C">
            <w:pPr>
              <w:jc w:val="both"/>
              <w:rPr>
                <w:b/>
              </w:rPr>
            </w:pPr>
          </w:p>
          <w:p w14:paraId="6118F917" w14:textId="77777777" w:rsidR="00810FF1" w:rsidRPr="00081B63" w:rsidRDefault="00810FF1" w:rsidP="0026144C">
            <w:pPr>
              <w:jc w:val="both"/>
              <w:rPr>
                <w:b/>
              </w:rPr>
            </w:pPr>
            <w:r w:rsidRPr="00081B63">
              <w:rPr>
                <w:b/>
              </w:rPr>
              <w:t>Resolved</w:t>
            </w:r>
          </w:p>
        </w:tc>
        <w:tc>
          <w:tcPr>
            <w:tcW w:w="8041" w:type="dxa"/>
          </w:tcPr>
          <w:p w14:paraId="1618C1F2" w14:textId="3B20A994" w:rsidR="00810FF1" w:rsidRDefault="00810FF1" w:rsidP="0026144C">
            <w:pPr>
              <w:jc w:val="both"/>
            </w:pPr>
            <w:r w:rsidRPr="00A3732D">
              <w:rPr>
                <w:b/>
              </w:rPr>
              <w:t xml:space="preserve">To agree as a true record the Minutes of the Ordinary Meeting of the </w:t>
            </w:r>
            <w:r>
              <w:rPr>
                <w:b/>
              </w:rPr>
              <w:t xml:space="preserve">Parish Council held on Monday </w:t>
            </w:r>
            <w:r w:rsidR="009901FD">
              <w:rPr>
                <w:b/>
              </w:rPr>
              <w:t>16</w:t>
            </w:r>
            <w:r w:rsidR="00DA5BC8" w:rsidRPr="00DA5BC8">
              <w:rPr>
                <w:b/>
                <w:vertAlign w:val="superscript"/>
              </w:rPr>
              <w:t>th</w:t>
            </w:r>
            <w:r w:rsidR="009901FD">
              <w:rPr>
                <w:b/>
              </w:rPr>
              <w:t xml:space="preserve"> July</w:t>
            </w:r>
            <w:r>
              <w:rPr>
                <w:b/>
              </w:rPr>
              <w:t xml:space="preserve"> </w:t>
            </w:r>
            <w:r w:rsidRPr="00A3732D">
              <w:rPr>
                <w:b/>
              </w:rPr>
              <w:t>201</w:t>
            </w:r>
            <w:r>
              <w:rPr>
                <w:b/>
              </w:rPr>
              <w:t>8</w:t>
            </w:r>
            <w:r w:rsidRPr="00A3732D">
              <w:rPr>
                <w:b/>
              </w:rPr>
              <w:t xml:space="preserve"> </w:t>
            </w:r>
            <w:r w:rsidRPr="00E52963">
              <w:t xml:space="preserve">That the minutes of the Ordinary Meeting of the </w:t>
            </w:r>
            <w:r>
              <w:t xml:space="preserve">Parish Council held on Monday </w:t>
            </w:r>
            <w:r w:rsidR="009901FD">
              <w:t>16</w:t>
            </w:r>
            <w:r w:rsidR="00DA5BC8" w:rsidRPr="00DA5BC8">
              <w:rPr>
                <w:vertAlign w:val="superscript"/>
              </w:rPr>
              <w:t>th</w:t>
            </w:r>
            <w:r w:rsidR="009901FD">
              <w:t xml:space="preserve"> July</w:t>
            </w:r>
            <w:r>
              <w:t xml:space="preserve"> 2018</w:t>
            </w:r>
            <w:r w:rsidRPr="00E52963">
              <w:t xml:space="preserve"> were agreed as a true</w:t>
            </w:r>
            <w:r>
              <w:t xml:space="preserve"> record. </w:t>
            </w:r>
          </w:p>
          <w:p w14:paraId="4ED52B8B" w14:textId="767E5511" w:rsidR="00810FF1" w:rsidRPr="00081B63" w:rsidRDefault="009901FD" w:rsidP="0026144C">
            <w:pPr>
              <w:jc w:val="both"/>
              <w:rPr>
                <w:b/>
              </w:rPr>
            </w:pPr>
            <w:r>
              <w:rPr>
                <w:b/>
              </w:rPr>
              <w:t>4</w:t>
            </w:r>
            <w:r w:rsidR="00810FF1">
              <w:rPr>
                <w:b/>
              </w:rPr>
              <w:t xml:space="preserve"> votes FOR </w:t>
            </w: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781616F8" w:rsidR="00810FF1" w:rsidRDefault="00810FF1" w:rsidP="0026144C">
            <w:pPr>
              <w:jc w:val="both"/>
            </w:pPr>
            <w:r>
              <w:t>6.</w:t>
            </w:r>
          </w:p>
          <w:p w14:paraId="51CD9035" w14:textId="77777777" w:rsidR="00810FF1" w:rsidRPr="000B0A77" w:rsidRDefault="00810FF1" w:rsidP="0026144C">
            <w:pPr>
              <w:jc w:val="both"/>
              <w:rPr>
                <w:b/>
              </w:rPr>
            </w:pPr>
            <w:r>
              <w:rPr>
                <w:b/>
              </w:rPr>
              <w:t>Noted</w:t>
            </w:r>
          </w:p>
        </w:tc>
        <w:tc>
          <w:tcPr>
            <w:tcW w:w="8041" w:type="dxa"/>
          </w:tcPr>
          <w:p w14:paraId="5622255B" w14:textId="77777777" w:rsidR="00810FF1" w:rsidRDefault="00810FF1" w:rsidP="0026144C">
            <w:pPr>
              <w:jc w:val="both"/>
            </w:pPr>
            <w:r>
              <w:rPr>
                <w:b/>
              </w:rPr>
              <w:t>To Consider Planning Applications Received</w:t>
            </w:r>
          </w:p>
          <w:p w14:paraId="770007AB" w14:textId="77777777" w:rsidR="00810FF1" w:rsidRPr="00F409F8" w:rsidRDefault="00810FF1" w:rsidP="0026144C">
            <w:pPr>
              <w:jc w:val="both"/>
            </w:pPr>
            <w:r>
              <w:t xml:space="preserve">None. </w:t>
            </w:r>
          </w:p>
        </w:tc>
        <w:tc>
          <w:tcPr>
            <w:tcW w:w="411" w:type="dxa"/>
            <w:shd w:val="clear" w:color="auto" w:fill="auto"/>
          </w:tcPr>
          <w:p w14:paraId="451CECE9" w14:textId="77777777" w:rsidR="00810FF1" w:rsidRPr="00F409F8" w:rsidRDefault="00810FF1"/>
        </w:tc>
      </w:tr>
      <w:tr w:rsidR="00810FF1" w:rsidRPr="00F943BA" w14:paraId="4E358EA2" w14:textId="01B96D15" w:rsidTr="00810FF1">
        <w:trPr>
          <w:trHeight w:val="731"/>
        </w:trPr>
        <w:tc>
          <w:tcPr>
            <w:tcW w:w="1284" w:type="dxa"/>
          </w:tcPr>
          <w:p w14:paraId="62A16EFF" w14:textId="2D1D0426" w:rsidR="00810FF1" w:rsidRDefault="00810FF1" w:rsidP="0026144C">
            <w:pPr>
              <w:jc w:val="both"/>
            </w:pPr>
            <w:r>
              <w:t>7.</w:t>
            </w:r>
          </w:p>
          <w:p w14:paraId="446B4C30" w14:textId="77777777" w:rsidR="00810FF1" w:rsidRPr="00F943BA" w:rsidRDefault="00810FF1" w:rsidP="0026144C">
            <w:pPr>
              <w:jc w:val="both"/>
              <w:rPr>
                <w:b/>
              </w:rPr>
            </w:pPr>
            <w:r>
              <w:rPr>
                <w:b/>
              </w:rPr>
              <w:t>Noted</w:t>
            </w:r>
          </w:p>
        </w:tc>
        <w:tc>
          <w:tcPr>
            <w:tcW w:w="8041" w:type="dxa"/>
          </w:tcPr>
          <w:p w14:paraId="6356A327" w14:textId="77777777" w:rsidR="00810FF1" w:rsidRDefault="00810FF1" w:rsidP="0026144C">
            <w:pPr>
              <w:jc w:val="both"/>
            </w:pPr>
            <w:r>
              <w:rPr>
                <w:b/>
              </w:rPr>
              <w:t>Children’s play area and condition of the field</w:t>
            </w:r>
          </w:p>
          <w:p w14:paraId="0EC4FA1F" w14:textId="77777777" w:rsidR="00810FF1" w:rsidRDefault="00DA5BC8" w:rsidP="0026144C">
            <w:pPr>
              <w:jc w:val="both"/>
            </w:pPr>
            <w:r>
              <w:t xml:space="preserve"> </w:t>
            </w:r>
            <w:r w:rsidR="009901FD">
              <w:t xml:space="preserve">There has been no change in the condition of the field. </w:t>
            </w:r>
          </w:p>
          <w:p w14:paraId="04F20CCD" w14:textId="77777777" w:rsidR="009901FD" w:rsidRDefault="009901FD" w:rsidP="0026144C">
            <w:pPr>
              <w:jc w:val="both"/>
            </w:pPr>
            <w:r>
              <w:t>JB provided information from the PACP meeting she attended:</w:t>
            </w:r>
          </w:p>
          <w:p w14:paraId="39CF7F7E" w14:textId="77777777" w:rsidR="009901FD" w:rsidRDefault="009901FD" w:rsidP="009901FD">
            <w:pPr>
              <w:pStyle w:val="ListParagraph"/>
              <w:numPr>
                <w:ilvl w:val="0"/>
                <w:numId w:val="32"/>
              </w:numPr>
              <w:jc w:val="both"/>
            </w:pPr>
            <w:r>
              <w:t>The play equipment does not have to be installed by Cheshire East</w:t>
            </w:r>
          </w:p>
          <w:p w14:paraId="0DBE0795" w14:textId="28A58B26" w:rsidR="009901FD" w:rsidRPr="00F943BA" w:rsidRDefault="009901FD" w:rsidP="009901FD">
            <w:pPr>
              <w:pStyle w:val="ListParagraph"/>
              <w:numPr>
                <w:ilvl w:val="0"/>
                <w:numId w:val="32"/>
              </w:numPr>
              <w:jc w:val="both"/>
            </w:pPr>
            <w:r>
              <w:t xml:space="preserve">The Cheshire East Community Grants Estates Management team may be able to assist. </w:t>
            </w:r>
          </w:p>
        </w:tc>
        <w:tc>
          <w:tcPr>
            <w:tcW w:w="411" w:type="dxa"/>
            <w:shd w:val="clear" w:color="auto" w:fill="auto"/>
          </w:tcPr>
          <w:p w14:paraId="419A6837" w14:textId="77777777" w:rsidR="00810FF1" w:rsidRPr="00F943BA" w:rsidRDefault="00810FF1"/>
        </w:tc>
      </w:tr>
      <w:tr w:rsidR="00810FF1" w:rsidRPr="00D94DFE" w14:paraId="1FCCA876" w14:textId="5B9CD88D" w:rsidTr="00810FF1">
        <w:trPr>
          <w:trHeight w:val="526"/>
        </w:trPr>
        <w:tc>
          <w:tcPr>
            <w:tcW w:w="1284" w:type="dxa"/>
          </w:tcPr>
          <w:p w14:paraId="77ADBCD5" w14:textId="72BBB704" w:rsidR="00810FF1" w:rsidRDefault="00810FF1" w:rsidP="0026144C">
            <w:pPr>
              <w:jc w:val="both"/>
            </w:pPr>
            <w:r>
              <w:t>8.</w:t>
            </w:r>
          </w:p>
          <w:p w14:paraId="5F322B5E" w14:textId="77777777" w:rsidR="00810FF1" w:rsidRPr="00AD69FF" w:rsidRDefault="00810FF1" w:rsidP="0026144C">
            <w:pPr>
              <w:jc w:val="both"/>
            </w:pPr>
            <w:r>
              <w:rPr>
                <w:b/>
              </w:rPr>
              <w:t>Noted</w:t>
            </w:r>
          </w:p>
        </w:tc>
        <w:tc>
          <w:tcPr>
            <w:tcW w:w="8041" w:type="dxa"/>
          </w:tcPr>
          <w:p w14:paraId="22B695E2" w14:textId="77777777" w:rsidR="00810FF1" w:rsidRDefault="00810FF1" w:rsidP="0026144C">
            <w:pPr>
              <w:jc w:val="both"/>
            </w:pPr>
            <w:r>
              <w:rPr>
                <w:b/>
              </w:rPr>
              <w:t>School Leavers Award</w:t>
            </w:r>
          </w:p>
          <w:p w14:paraId="51A0C5AF" w14:textId="7BB86153" w:rsidR="00810FF1" w:rsidRPr="00D94DFE" w:rsidRDefault="009901FD" w:rsidP="0026144C">
            <w:pPr>
              <w:jc w:val="both"/>
            </w:pPr>
            <w:r>
              <w:t>The award was granted to 2 school pupils for their activity on the ‘Pupil Voice’ school council. The council agreed that this would be an annual award</w:t>
            </w:r>
            <w:r w:rsidR="00810FF1">
              <w:t>.</w:t>
            </w:r>
            <w:r>
              <w:t xml:space="preserve"> </w:t>
            </w:r>
            <w:r>
              <w:rPr>
                <w:b/>
              </w:rPr>
              <w:t>5 votes FOR</w:t>
            </w:r>
            <w:r w:rsidR="00810FF1">
              <w:t xml:space="preserve">  </w:t>
            </w:r>
          </w:p>
        </w:tc>
        <w:tc>
          <w:tcPr>
            <w:tcW w:w="411" w:type="dxa"/>
            <w:shd w:val="clear" w:color="auto" w:fill="auto"/>
          </w:tcPr>
          <w:p w14:paraId="2B2C9083" w14:textId="77777777" w:rsidR="00810FF1" w:rsidRPr="00D94DFE" w:rsidRDefault="00810FF1"/>
        </w:tc>
      </w:tr>
      <w:tr w:rsidR="00DA5BC8" w:rsidRPr="00EA4684" w14:paraId="317FE3C4" w14:textId="77777777" w:rsidTr="00810FF1">
        <w:trPr>
          <w:trHeight w:val="404"/>
        </w:trPr>
        <w:tc>
          <w:tcPr>
            <w:tcW w:w="1284" w:type="dxa"/>
          </w:tcPr>
          <w:p w14:paraId="6D2B4C1F" w14:textId="5EDC15B5" w:rsidR="00DA5BC8" w:rsidRDefault="00DA5BC8" w:rsidP="0026144C">
            <w:pPr>
              <w:jc w:val="both"/>
            </w:pPr>
            <w:r>
              <w:t>9.</w:t>
            </w:r>
          </w:p>
        </w:tc>
        <w:tc>
          <w:tcPr>
            <w:tcW w:w="8041" w:type="dxa"/>
          </w:tcPr>
          <w:p w14:paraId="57D85499" w14:textId="77777777" w:rsidR="00DA5BC8" w:rsidRDefault="00DA5BC8" w:rsidP="005320E1">
            <w:pPr>
              <w:pStyle w:val="Heading1"/>
              <w:outlineLvl w:val="0"/>
            </w:pPr>
            <w:r>
              <w:t>GDPR &amp; Data protection officer</w:t>
            </w:r>
          </w:p>
          <w:p w14:paraId="31142FEF" w14:textId="3384AF94" w:rsidR="00DA5BC8" w:rsidRPr="00DA5BC8" w:rsidRDefault="00B32373" w:rsidP="00B32373">
            <w:pPr>
              <w:pStyle w:val="Header"/>
              <w:tabs>
                <w:tab w:val="clear" w:pos="4513"/>
                <w:tab w:val="clear" w:pos="9026"/>
              </w:tabs>
            </w:pPr>
            <w:r>
              <w:t>The council noted that a DPO is not required for the council</w:t>
            </w:r>
            <w:r w:rsidR="00DA5BC8">
              <w:t>.</w:t>
            </w:r>
            <w:r>
              <w:t xml:space="preserve"> The council further noted that they are required to comply with GDPR regulations and they will ensure compliance.</w:t>
            </w:r>
          </w:p>
        </w:tc>
        <w:tc>
          <w:tcPr>
            <w:tcW w:w="411" w:type="dxa"/>
            <w:shd w:val="clear" w:color="auto" w:fill="auto"/>
          </w:tcPr>
          <w:p w14:paraId="6E7FA23D" w14:textId="77777777" w:rsidR="00DA5BC8" w:rsidRPr="00EA4684" w:rsidRDefault="00DA5BC8"/>
        </w:tc>
      </w:tr>
      <w:tr w:rsidR="00810FF1" w:rsidRPr="00EA4684" w14:paraId="35C18E48" w14:textId="67B0ABA8" w:rsidTr="00810FF1">
        <w:trPr>
          <w:trHeight w:val="404"/>
        </w:trPr>
        <w:tc>
          <w:tcPr>
            <w:tcW w:w="1284" w:type="dxa"/>
          </w:tcPr>
          <w:p w14:paraId="3D61FE7E" w14:textId="4E130F3D" w:rsidR="00810FF1" w:rsidRDefault="006F3372" w:rsidP="0026144C">
            <w:pPr>
              <w:jc w:val="both"/>
            </w:pPr>
            <w:r>
              <w:t>10</w:t>
            </w:r>
            <w:r w:rsidR="00810FF1">
              <w:t xml:space="preserve">. </w:t>
            </w:r>
          </w:p>
        </w:tc>
        <w:tc>
          <w:tcPr>
            <w:tcW w:w="8041" w:type="dxa"/>
          </w:tcPr>
          <w:p w14:paraId="21AB3E54" w14:textId="77777777" w:rsidR="00810FF1" w:rsidRDefault="00810FF1" w:rsidP="005320E1">
            <w:pPr>
              <w:pStyle w:val="Heading1"/>
              <w:outlineLvl w:val="0"/>
            </w:pPr>
            <w:r>
              <w:t>Church closure</w:t>
            </w:r>
          </w:p>
          <w:p w14:paraId="736CF360" w14:textId="13CAB547" w:rsidR="0026144C" w:rsidRPr="005320E1" w:rsidRDefault="00254ADE" w:rsidP="0026144C">
            <w:pPr>
              <w:jc w:val="both"/>
            </w:pPr>
            <w:r>
              <w:t>The church has now closed. There has been no further communication from the church to the</w:t>
            </w:r>
            <w:r w:rsidR="0026144C">
              <w:t xml:space="preserve"> </w:t>
            </w:r>
            <w:r>
              <w:t xml:space="preserve">council and there was no information provided about </w:t>
            </w:r>
            <w:r>
              <w:lastRenderedPageBreak/>
              <w:t>what would happen with the memorials and other community items at the church.</w:t>
            </w:r>
          </w:p>
        </w:tc>
        <w:tc>
          <w:tcPr>
            <w:tcW w:w="411" w:type="dxa"/>
            <w:shd w:val="clear" w:color="auto" w:fill="auto"/>
          </w:tcPr>
          <w:p w14:paraId="7FB64377" w14:textId="77777777" w:rsidR="00810FF1" w:rsidRPr="00EA4684" w:rsidRDefault="00810FF1"/>
        </w:tc>
      </w:tr>
      <w:tr w:rsidR="00810FF1" w:rsidRPr="00EA4684" w14:paraId="28F69C67" w14:textId="0E471A9A" w:rsidTr="00810FF1">
        <w:trPr>
          <w:trHeight w:val="404"/>
        </w:trPr>
        <w:tc>
          <w:tcPr>
            <w:tcW w:w="1284" w:type="dxa"/>
          </w:tcPr>
          <w:p w14:paraId="03162CA0" w14:textId="47714B88" w:rsidR="00810FF1" w:rsidRPr="005320E1" w:rsidRDefault="00810FF1" w:rsidP="0026144C">
            <w:pPr>
              <w:jc w:val="both"/>
            </w:pPr>
            <w:r>
              <w:t>1</w:t>
            </w:r>
            <w:r w:rsidR="006F3372">
              <w:t>1</w:t>
            </w:r>
            <w:r>
              <w:t>.</w:t>
            </w:r>
          </w:p>
          <w:p w14:paraId="04BA9D2B" w14:textId="77777777" w:rsidR="00810FF1" w:rsidRPr="00AD69FF" w:rsidRDefault="00810FF1" w:rsidP="0026144C">
            <w:pPr>
              <w:jc w:val="both"/>
              <w:rPr>
                <w:b/>
              </w:rPr>
            </w:pPr>
            <w:r>
              <w:rPr>
                <w:b/>
              </w:rPr>
              <w:t>Noted</w:t>
            </w:r>
          </w:p>
        </w:tc>
        <w:tc>
          <w:tcPr>
            <w:tcW w:w="8041" w:type="dxa"/>
          </w:tcPr>
          <w:p w14:paraId="062C2017" w14:textId="5C41BBE4" w:rsidR="00810FF1" w:rsidRPr="00EA4684" w:rsidRDefault="00810FF1" w:rsidP="0026144C">
            <w:pPr>
              <w:jc w:val="both"/>
            </w:pPr>
            <w:r>
              <w:rPr>
                <w:b/>
              </w:rPr>
              <w:t>Risk assessment update and action points</w:t>
            </w:r>
          </w:p>
          <w:p w14:paraId="65D7D5EE" w14:textId="60D1EF8B" w:rsidR="00810FF1" w:rsidRPr="002640A7" w:rsidRDefault="00810FF1" w:rsidP="0026144C">
            <w:pPr>
              <w:jc w:val="both"/>
            </w:pPr>
            <w:r>
              <w:t>Action points outstanding</w:t>
            </w:r>
          </w:p>
          <w:p w14:paraId="713F1764" w14:textId="0AF41481" w:rsidR="00810FF1" w:rsidRPr="007A60D1" w:rsidRDefault="00810FF1" w:rsidP="0026144C">
            <w:pPr>
              <w:pStyle w:val="ListParagraph"/>
              <w:numPr>
                <w:ilvl w:val="0"/>
                <w:numId w:val="28"/>
              </w:numPr>
              <w:jc w:val="both"/>
              <w:rPr>
                <w:b/>
              </w:rPr>
            </w:pPr>
            <w:r>
              <w:t>First aid training updat</w:t>
            </w:r>
            <w:r w:rsidR="00254ADE">
              <w:t>es – JB noted that Poynton areas will be doing AED training and there maybe places available. Date TBC (expected in October)</w:t>
            </w:r>
          </w:p>
          <w:p w14:paraId="1A14BF2B" w14:textId="780F643A" w:rsidR="00810FF1" w:rsidRPr="00312690" w:rsidRDefault="0026144C" w:rsidP="0026144C">
            <w:pPr>
              <w:pStyle w:val="ListParagraph"/>
              <w:numPr>
                <w:ilvl w:val="0"/>
                <w:numId w:val="28"/>
              </w:numPr>
              <w:jc w:val="both"/>
              <w:rPr>
                <w:b/>
              </w:rPr>
            </w:pPr>
            <w:r>
              <w:t xml:space="preserve">The first aid kit will be monitored for usage. </w:t>
            </w:r>
          </w:p>
        </w:tc>
        <w:tc>
          <w:tcPr>
            <w:tcW w:w="411" w:type="dxa"/>
            <w:shd w:val="clear" w:color="auto" w:fill="auto"/>
          </w:tcPr>
          <w:p w14:paraId="58D44ED9" w14:textId="77777777" w:rsidR="00810FF1" w:rsidRPr="00EA4684" w:rsidRDefault="00810FF1"/>
        </w:tc>
      </w:tr>
      <w:tr w:rsidR="00E4624F" w14:paraId="7A5826EC" w14:textId="77777777" w:rsidTr="00E4624F">
        <w:trPr>
          <w:trHeight w:val="404"/>
        </w:trPr>
        <w:tc>
          <w:tcPr>
            <w:tcW w:w="1284" w:type="dxa"/>
          </w:tcPr>
          <w:p w14:paraId="2BADC79D" w14:textId="16C1CE9D" w:rsidR="00E4624F" w:rsidRDefault="003C14B1" w:rsidP="001264BB">
            <w:pPr>
              <w:jc w:val="both"/>
            </w:pPr>
            <w:r>
              <w:t>1</w:t>
            </w:r>
            <w:r w:rsidR="006F3372">
              <w:t>2</w:t>
            </w:r>
            <w:r w:rsidR="00E4624F">
              <w:t>.</w:t>
            </w:r>
          </w:p>
          <w:p w14:paraId="257AAE5E" w14:textId="7ACCEF2F" w:rsidR="00E74C93" w:rsidRDefault="00E4624F" w:rsidP="001264BB">
            <w:pPr>
              <w:jc w:val="both"/>
              <w:rPr>
                <w:b/>
              </w:rPr>
            </w:pPr>
            <w:r>
              <w:rPr>
                <w:b/>
              </w:rPr>
              <w:t>Noted</w:t>
            </w:r>
          </w:p>
          <w:p w14:paraId="2300C4F4" w14:textId="77777777" w:rsidR="00254ADE" w:rsidRDefault="00254ADE" w:rsidP="001264BB">
            <w:pPr>
              <w:jc w:val="both"/>
              <w:rPr>
                <w:b/>
              </w:rPr>
            </w:pPr>
          </w:p>
          <w:p w14:paraId="6E56137E" w14:textId="77777777" w:rsidR="00E4624F" w:rsidRDefault="00E74C93" w:rsidP="007A60D1">
            <w:pPr>
              <w:jc w:val="both"/>
              <w:rPr>
                <w:b/>
              </w:rPr>
            </w:pPr>
            <w:r>
              <w:rPr>
                <w:b/>
              </w:rPr>
              <w:t>Noted</w:t>
            </w:r>
          </w:p>
          <w:p w14:paraId="09450D8A" w14:textId="77777777" w:rsidR="00F2106B" w:rsidRDefault="00F2106B" w:rsidP="007A60D1">
            <w:pPr>
              <w:jc w:val="both"/>
              <w:rPr>
                <w:b/>
              </w:rPr>
            </w:pPr>
          </w:p>
          <w:p w14:paraId="0FF54ADF" w14:textId="3925239A" w:rsidR="00F2106B" w:rsidRPr="00AD69FF" w:rsidRDefault="00F2106B" w:rsidP="007A60D1">
            <w:pPr>
              <w:jc w:val="both"/>
              <w:rPr>
                <w:b/>
              </w:rPr>
            </w:pPr>
            <w:r>
              <w:rPr>
                <w:b/>
              </w:rPr>
              <w:t>Noted</w:t>
            </w:r>
          </w:p>
        </w:tc>
        <w:tc>
          <w:tcPr>
            <w:tcW w:w="8041" w:type="dxa"/>
          </w:tcPr>
          <w:p w14:paraId="4B920821" w14:textId="77777777" w:rsidR="00E4624F" w:rsidRDefault="00E4624F" w:rsidP="001264BB">
            <w:pPr>
              <w:jc w:val="both"/>
            </w:pPr>
            <w:r>
              <w:rPr>
                <w:b/>
              </w:rPr>
              <w:t>Highways</w:t>
            </w:r>
          </w:p>
          <w:p w14:paraId="279105A6" w14:textId="1F3D59A7" w:rsidR="00433C76" w:rsidRDefault="00254ADE" w:rsidP="005F1095">
            <w:pPr>
              <w:pStyle w:val="ListParagraph"/>
              <w:numPr>
                <w:ilvl w:val="0"/>
                <w:numId w:val="26"/>
              </w:numPr>
              <w:jc w:val="both"/>
            </w:pPr>
            <w:r>
              <w:t xml:space="preserve">The road is being resurfaced in </w:t>
            </w:r>
            <w:proofErr w:type="spellStart"/>
            <w:r>
              <w:t>full</w:t>
            </w:r>
            <w:r w:rsidR="005320E1">
              <w:t>.</w:t>
            </w:r>
            <w:r>
              <w:t>There</w:t>
            </w:r>
            <w:proofErr w:type="spellEnd"/>
            <w:r>
              <w:t xml:space="preserve"> has been no change to the obscured road signs</w:t>
            </w:r>
            <w:r w:rsidR="00433C76">
              <w:t>.</w:t>
            </w:r>
          </w:p>
          <w:p w14:paraId="08AD1C95" w14:textId="77777777" w:rsidR="00254ADE" w:rsidRDefault="00254ADE" w:rsidP="005320E1">
            <w:pPr>
              <w:pStyle w:val="ListParagraph"/>
              <w:numPr>
                <w:ilvl w:val="0"/>
                <w:numId w:val="26"/>
              </w:numPr>
              <w:jc w:val="both"/>
            </w:pPr>
            <w:r>
              <w:t>There has been an increase in the level of fly tipping in the area. VC was requested to include the fly tipping number / link on the website</w:t>
            </w:r>
            <w:r w:rsidR="00433C76">
              <w:t>.</w:t>
            </w:r>
          </w:p>
          <w:p w14:paraId="2C2563B3" w14:textId="4C402985" w:rsidR="00E4624F" w:rsidRPr="00AD69FF" w:rsidRDefault="00254ADE" w:rsidP="005320E1">
            <w:pPr>
              <w:pStyle w:val="ListParagraph"/>
              <w:numPr>
                <w:ilvl w:val="0"/>
                <w:numId w:val="26"/>
              </w:numPr>
              <w:jc w:val="both"/>
            </w:pPr>
            <w:r>
              <w:t xml:space="preserve">The clerk was requested to email Cheshire East with regards to the disabled space to get this reviewed by email. </w:t>
            </w:r>
            <w:r w:rsidR="00F2106B">
              <w:t xml:space="preserve"> </w:t>
            </w:r>
          </w:p>
        </w:tc>
        <w:tc>
          <w:tcPr>
            <w:tcW w:w="411" w:type="dxa"/>
          </w:tcPr>
          <w:p w14:paraId="316E9508" w14:textId="77777777" w:rsidR="00E4624F" w:rsidRDefault="00E4624F" w:rsidP="001264BB">
            <w:pPr>
              <w:jc w:val="both"/>
            </w:pPr>
          </w:p>
        </w:tc>
      </w:tr>
      <w:tr w:rsidR="00E4624F" w14:paraId="425D722C" w14:textId="77777777" w:rsidTr="00E4624F">
        <w:trPr>
          <w:trHeight w:val="404"/>
        </w:trPr>
        <w:tc>
          <w:tcPr>
            <w:tcW w:w="1284" w:type="dxa"/>
          </w:tcPr>
          <w:p w14:paraId="0577C483" w14:textId="7D6B4028" w:rsidR="00E4624F" w:rsidRDefault="003C14B1" w:rsidP="001264BB">
            <w:pPr>
              <w:jc w:val="both"/>
            </w:pPr>
            <w:r>
              <w:t>1</w:t>
            </w:r>
            <w:r w:rsidR="006F3372">
              <w:t>3</w:t>
            </w:r>
            <w:r w:rsidR="00E4624F">
              <w:t>.</w:t>
            </w:r>
          </w:p>
          <w:p w14:paraId="37256A40" w14:textId="77777777" w:rsidR="001C14EB" w:rsidRDefault="001C14EB" w:rsidP="001264BB">
            <w:pPr>
              <w:jc w:val="both"/>
              <w:rPr>
                <w:b/>
              </w:rPr>
            </w:pPr>
          </w:p>
          <w:p w14:paraId="3444B414" w14:textId="309AB713" w:rsidR="00E4624F" w:rsidRPr="00254ADE" w:rsidRDefault="00E4624F" w:rsidP="00254ADE">
            <w:pPr>
              <w:jc w:val="both"/>
              <w:rPr>
                <w:b/>
              </w:rPr>
            </w:pPr>
            <w:r>
              <w:rPr>
                <w:b/>
              </w:rPr>
              <w:t>N</w:t>
            </w:r>
            <w:r w:rsidRPr="00FC01EB">
              <w:rPr>
                <w:b/>
              </w:rPr>
              <w:t>oted</w:t>
            </w:r>
          </w:p>
          <w:p w14:paraId="16F28809" w14:textId="31AFBF9B" w:rsidR="001C14EB" w:rsidRDefault="001C14EB" w:rsidP="001264BB">
            <w:pPr>
              <w:jc w:val="both"/>
              <w:rPr>
                <w:b/>
              </w:rPr>
            </w:pPr>
          </w:p>
          <w:p w14:paraId="3E5662B1" w14:textId="1764C27C" w:rsidR="00254ADE" w:rsidRDefault="00254ADE" w:rsidP="001264BB">
            <w:pPr>
              <w:jc w:val="both"/>
              <w:rPr>
                <w:b/>
              </w:rPr>
            </w:pPr>
          </w:p>
          <w:p w14:paraId="0F85C6CC" w14:textId="77777777" w:rsidR="00254ADE" w:rsidRDefault="00254ADE" w:rsidP="001264BB">
            <w:pPr>
              <w:jc w:val="both"/>
              <w:rPr>
                <w:b/>
              </w:rPr>
            </w:pPr>
          </w:p>
          <w:p w14:paraId="124D7921" w14:textId="77777777" w:rsidR="001C14EB" w:rsidRDefault="001C14EB" w:rsidP="001264BB">
            <w:pPr>
              <w:jc w:val="both"/>
              <w:rPr>
                <w:b/>
              </w:rPr>
            </w:pPr>
          </w:p>
          <w:p w14:paraId="56CD1E46" w14:textId="715984ED" w:rsidR="00E4624F" w:rsidRDefault="00E4624F" w:rsidP="001264BB">
            <w:pPr>
              <w:jc w:val="both"/>
              <w:rPr>
                <w:b/>
              </w:rPr>
            </w:pPr>
            <w:r>
              <w:rPr>
                <w:b/>
              </w:rPr>
              <w:t>Noted</w:t>
            </w:r>
          </w:p>
          <w:p w14:paraId="405B1A8C" w14:textId="77777777" w:rsidR="00E4624F" w:rsidRPr="00AD69FF" w:rsidRDefault="00E4624F" w:rsidP="001264BB">
            <w:pPr>
              <w:jc w:val="both"/>
              <w:rPr>
                <w:b/>
              </w:rPr>
            </w:pPr>
          </w:p>
        </w:tc>
        <w:tc>
          <w:tcPr>
            <w:tcW w:w="8041" w:type="dxa"/>
          </w:tcPr>
          <w:p w14:paraId="6603DFD1" w14:textId="77777777" w:rsidR="00E4624F" w:rsidRDefault="00E4624F" w:rsidP="001264BB">
            <w:pPr>
              <w:jc w:val="both"/>
              <w:rPr>
                <w:b/>
              </w:rPr>
            </w:pPr>
            <w:r w:rsidRPr="00BA0E7A">
              <w:rPr>
                <w:b/>
              </w:rPr>
              <w:t>To receive a</w:t>
            </w:r>
            <w:r>
              <w:rPr>
                <w:b/>
              </w:rPr>
              <w:t xml:space="preserve"> report from the Working Parties</w:t>
            </w:r>
          </w:p>
          <w:p w14:paraId="44B2F5A9" w14:textId="11B1BC5F" w:rsidR="00C66D8D" w:rsidRDefault="00E4624F" w:rsidP="00C66D8D">
            <w:pPr>
              <w:pStyle w:val="ListParagraph"/>
              <w:numPr>
                <w:ilvl w:val="0"/>
                <w:numId w:val="25"/>
              </w:numPr>
              <w:jc w:val="both"/>
            </w:pPr>
            <w:r>
              <w:t>C</w:t>
            </w:r>
            <w:r w:rsidRPr="009A3DBB">
              <w:t>ommunity Events</w:t>
            </w:r>
            <w:r w:rsidR="00C66D8D">
              <w:t xml:space="preserve"> – </w:t>
            </w:r>
          </w:p>
          <w:p w14:paraId="5C3F0286" w14:textId="3C4BAB03" w:rsidR="001C14EB" w:rsidRDefault="00254ADE" w:rsidP="001C14EB">
            <w:pPr>
              <w:pStyle w:val="ListParagraph"/>
              <w:jc w:val="both"/>
            </w:pPr>
            <w:r>
              <w:t>There are 2 planned events, WBB concert 29</w:t>
            </w:r>
            <w:r w:rsidRPr="00254ADE">
              <w:rPr>
                <w:vertAlign w:val="superscript"/>
              </w:rPr>
              <w:t>th</w:t>
            </w:r>
            <w:r>
              <w:t xml:space="preserve"> September and CRTA on 13/10 £12 per ticket. </w:t>
            </w:r>
          </w:p>
          <w:p w14:paraId="4E1BD7A0" w14:textId="453797D5" w:rsidR="001C14EB" w:rsidRDefault="00254ADE" w:rsidP="001C14EB">
            <w:pPr>
              <w:pStyle w:val="ListParagraph"/>
              <w:jc w:val="both"/>
            </w:pPr>
            <w:r>
              <w:t xml:space="preserve">The clerk was requested to contact the police liaison to ensure the road will be closed for the Remembrance Sunday service. </w:t>
            </w:r>
          </w:p>
          <w:p w14:paraId="00C8A385" w14:textId="70BF7962" w:rsidR="00254ADE" w:rsidRDefault="00254ADE" w:rsidP="001C14EB">
            <w:pPr>
              <w:pStyle w:val="ListParagraph"/>
              <w:jc w:val="both"/>
            </w:pPr>
            <w:r>
              <w:t>The Christmas fair will be held on the 24 November from 2-4pm.</w:t>
            </w:r>
          </w:p>
          <w:p w14:paraId="1D3115B7" w14:textId="04E957AC" w:rsidR="005320E1" w:rsidRPr="00AD69FF" w:rsidRDefault="00254ADE" w:rsidP="001C14EB">
            <w:pPr>
              <w:pStyle w:val="ListParagraph"/>
              <w:numPr>
                <w:ilvl w:val="0"/>
                <w:numId w:val="25"/>
              </w:numPr>
              <w:jc w:val="both"/>
            </w:pPr>
            <w:r>
              <w:t xml:space="preserve">There is no final balance for the amount raised by the Rose Queen. </w:t>
            </w:r>
          </w:p>
        </w:tc>
        <w:tc>
          <w:tcPr>
            <w:tcW w:w="411" w:type="dxa"/>
          </w:tcPr>
          <w:p w14:paraId="7F1ACDFD" w14:textId="77777777" w:rsidR="00E4624F" w:rsidRDefault="00E4624F" w:rsidP="001264BB">
            <w:pPr>
              <w:jc w:val="both"/>
            </w:pPr>
          </w:p>
        </w:tc>
      </w:tr>
      <w:tr w:rsidR="00E4624F" w14:paraId="3B193DD0" w14:textId="77777777" w:rsidTr="006F3372">
        <w:trPr>
          <w:trHeight w:val="954"/>
        </w:trPr>
        <w:tc>
          <w:tcPr>
            <w:tcW w:w="1284" w:type="dxa"/>
          </w:tcPr>
          <w:p w14:paraId="63563C7E" w14:textId="26D46B1A" w:rsidR="00240908" w:rsidRDefault="003C14B1" w:rsidP="001264BB">
            <w:pPr>
              <w:jc w:val="both"/>
            </w:pPr>
            <w:r>
              <w:t>1</w:t>
            </w:r>
            <w:r w:rsidR="006F3372">
              <w:t>4</w:t>
            </w:r>
            <w:r w:rsidR="00E4624F">
              <w:t>.</w:t>
            </w:r>
          </w:p>
          <w:p w14:paraId="2A2DEEA9" w14:textId="0A0AB2FB" w:rsidR="00EA4684" w:rsidRDefault="00A20171" w:rsidP="00A20171">
            <w:pPr>
              <w:pStyle w:val="Heading1"/>
              <w:outlineLvl w:val="0"/>
            </w:pPr>
            <w:r>
              <w:t>Noted</w:t>
            </w:r>
          </w:p>
          <w:p w14:paraId="578108AB" w14:textId="4FC5EB9E" w:rsidR="00D0638E" w:rsidRPr="00D0638E" w:rsidRDefault="00D0638E" w:rsidP="00D0638E">
            <w:pPr>
              <w:rPr>
                <w:b/>
              </w:rPr>
            </w:pPr>
            <w:r>
              <w:rPr>
                <w:b/>
              </w:rPr>
              <w:t>Resolved</w:t>
            </w:r>
          </w:p>
          <w:p w14:paraId="73D02A30" w14:textId="77777777" w:rsidR="00E4624F" w:rsidRPr="00B67BAE" w:rsidRDefault="00E4624F" w:rsidP="001264BB">
            <w:pPr>
              <w:jc w:val="both"/>
              <w:rPr>
                <w:b/>
              </w:rPr>
            </w:pPr>
          </w:p>
        </w:tc>
        <w:tc>
          <w:tcPr>
            <w:tcW w:w="8041" w:type="dxa"/>
          </w:tcPr>
          <w:p w14:paraId="350FABE3" w14:textId="77777777" w:rsidR="00E4624F" w:rsidRPr="003B07F7" w:rsidRDefault="00E4624F" w:rsidP="001264BB">
            <w:pPr>
              <w:jc w:val="both"/>
              <w:rPr>
                <w:b/>
              </w:rPr>
            </w:pPr>
            <w:r>
              <w:rPr>
                <w:b/>
              </w:rPr>
              <w:t>Hall Bookings</w:t>
            </w:r>
            <w:r w:rsidRPr="003B07F7">
              <w:t>.</w:t>
            </w:r>
          </w:p>
          <w:p w14:paraId="3779AAFB" w14:textId="77777777" w:rsidR="00254ADE" w:rsidRDefault="00254ADE" w:rsidP="00254ADE">
            <w:pPr>
              <w:pStyle w:val="ListParagraph"/>
              <w:numPr>
                <w:ilvl w:val="0"/>
                <w:numId w:val="10"/>
              </w:numPr>
              <w:ind w:hanging="411"/>
              <w:jc w:val="both"/>
            </w:pPr>
            <w:r>
              <w:t>The regular monthly bookings are increasing.</w:t>
            </w:r>
          </w:p>
          <w:p w14:paraId="07921261" w14:textId="368E11C7" w:rsidR="00E4624F" w:rsidRPr="00A20171" w:rsidRDefault="00254ADE" w:rsidP="00254ADE">
            <w:pPr>
              <w:pStyle w:val="ListParagraph"/>
              <w:numPr>
                <w:ilvl w:val="0"/>
                <w:numId w:val="10"/>
              </w:numPr>
              <w:ind w:hanging="411"/>
              <w:jc w:val="both"/>
            </w:pPr>
            <w:r>
              <w:t>It was ag</w:t>
            </w:r>
            <w:r w:rsidR="00D0638E">
              <w:t xml:space="preserve">reed that the hall bookings for future wedding bookings would be increased to £400 for 2 days and £600 for 3 days. This will include the cost of laundry (which is currently an extra cost). Chair hire cover will remain separate.  </w:t>
            </w:r>
            <w:r w:rsidR="00D0638E">
              <w:rPr>
                <w:b/>
              </w:rPr>
              <w:t>5 votes FOR</w:t>
            </w:r>
          </w:p>
        </w:tc>
        <w:tc>
          <w:tcPr>
            <w:tcW w:w="411" w:type="dxa"/>
          </w:tcPr>
          <w:p w14:paraId="378D1988" w14:textId="77777777" w:rsidR="00E4624F" w:rsidRDefault="00E4624F" w:rsidP="001264BB">
            <w:pPr>
              <w:jc w:val="both"/>
            </w:pPr>
          </w:p>
        </w:tc>
      </w:tr>
      <w:tr w:rsidR="00E4624F" w14:paraId="75568D09" w14:textId="77777777" w:rsidTr="00452915">
        <w:trPr>
          <w:trHeight w:val="995"/>
        </w:trPr>
        <w:tc>
          <w:tcPr>
            <w:tcW w:w="1284" w:type="dxa"/>
          </w:tcPr>
          <w:p w14:paraId="1BE0125C" w14:textId="460F0DEA" w:rsidR="00E4624F" w:rsidRPr="00414470" w:rsidRDefault="003C14B1" w:rsidP="001264BB">
            <w:pPr>
              <w:jc w:val="both"/>
            </w:pPr>
            <w:r>
              <w:t>1</w:t>
            </w:r>
            <w:r w:rsidR="006F3372">
              <w:t>5</w:t>
            </w:r>
            <w:r w:rsidR="00E4624F">
              <w:t>.</w:t>
            </w:r>
          </w:p>
          <w:p w14:paraId="1F22D30E" w14:textId="7D9E7840" w:rsidR="00A14C56" w:rsidRPr="00527EAF" w:rsidRDefault="00E4624F" w:rsidP="00452915">
            <w:pPr>
              <w:jc w:val="both"/>
              <w:rPr>
                <w:b/>
              </w:rPr>
            </w:pPr>
            <w:r>
              <w:rPr>
                <w:b/>
              </w:rPr>
              <w:t>Noted</w:t>
            </w:r>
          </w:p>
        </w:tc>
        <w:tc>
          <w:tcPr>
            <w:tcW w:w="8041" w:type="dxa"/>
          </w:tcPr>
          <w:p w14:paraId="5782707A" w14:textId="77777777" w:rsidR="00E4624F" w:rsidRDefault="00E4624F" w:rsidP="001264BB">
            <w:pPr>
              <w:jc w:val="both"/>
              <w:rPr>
                <w:b/>
              </w:rPr>
            </w:pPr>
            <w:r w:rsidRPr="005174E8">
              <w:rPr>
                <w:b/>
              </w:rPr>
              <w:t>Hall Maintenance</w:t>
            </w:r>
          </w:p>
          <w:p w14:paraId="42078F9C" w14:textId="0AE6636D" w:rsidR="00E4624F" w:rsidRPr="00452915" w:rsidRDefault="007D34C8" w:rsidP="00452915">
            <w:pPr>
              <w:pStyle w:val="ListParagraph"/>
              <w:numPr>
                <w:ilvl w:val="0"/>
                <w:numId w:val="24"/>
              </w:numPr>
              <w:jc w:val="both"/>
              <w:rPr>
                <w:rFonts w:cs="Arial"/>
              </w:rPr>
            </w:pPr>
            <w:r>
              <w:rPr>
                <w:rFonts w:cs="Arial"/>
              </w:rPr>
              <w:t>The tree stumps in the garden will be removed soon. The fen</w:t>
            </w:r>
            <w:r w:rsidR="00452915">
              <w:rPr>
                <w:rFonts w:cs="Arial"/>
              </w:rPr>
              <w:t>ce still needs work which is planned</w:t>
            </w:r>
            <w:r w:rsidR="00A20171">
              <w:rPr>
                <w:rFonts w:cs="Arial"/>
              </w:rPr>
              <w:t>.</w:t>
            </w:r>
          </w:p>
        </w:tc>
        <w:tc>
          <w:tcPr>
            <w:tcW w:w="411" w:type="dxa"/>
          </w:tcPr>
          <w:p w14:paraId="371D2D10" w14:textId="77777777" w:rsidR="00E4624F" w:rsidRDefault="00E4624F" w:rsidP="001264BB">
            <w:pPr>
              <w:jc w:val="both"/>
            </w:pPr>
          </w:p>
        </w:tc>
      </w:tr>
      <w:tr w:rsidR="00E4624F" w14:paraId="1B513ACF" w14:textId="77777777" w:rsidTr="00E4624F">
        <w:tc>
          <w:tcPr>
            <w:tcW w:w="1284" w:type="dxa"/>
          </w:tcPr>
          <w:p w14:paraId="3BA6CBBE" w14:textId="09184737" w:rsidR="00E4624F" w:rsidRDefault="00A14C56" w:rsidP="001264BB">
            <w:pPr>
              <w:jc w:val="both"/>
            </w:pPr>
            <w:r>
              <w:t>1</w:t>
            </w:r>
            <w:r w:rsidR="00E717E4">
              <w:t>6</w:t>
            </w:r>
            <w:r w:rsidR="00962EA5">
              <w:t>.</w:t>
            </w:r>
          </w:p>
          <w:p w14:paraId="537E9B25" w14:textId="08E31D7B" w:rsidR="00E4624F" w:rsidRPr="00387081" w:rsidRDefault="00E4624F" w:rsidP="00387081">
            <w:pPr>
              <w:pStyle w:val="Heading1"/>
              <w:outlineLvl w:val="0"/>
            </w:pPr>
            <w:r>
              <w:t>Noted</w:t>
            </w:r>
          </w:p>
        </w:tc>
        <w:tc>
          <w:tcPr>
            <w:tcW w:w="8041" w:type="dxa"/>
          </w:tcPr>
          <w:p w14:paraId="5DD2D972" w14:textId="7B527B9A" w:rsidR="00A14C56" w:rsidRDefault="00E4624F" w:rsidP="00A14C56">
            <w:pPr>
              <w:jc w:val="both"/>
              <w:rPr>
                <w:b/>
              </w:rPr>
            </w:pPr>
            <w:r>
              <w:rPr>
                <w:b/>
              </w:rPr>
              <w:t>Parish Council Website</w:t>
            </w:r>
          </w:p>
          <w:p w14:paraId="265CAC4C" w14:textId="31CE0B04" w:rsidR="00A14C56" w:rsidRPr="003C0514" w:rsidRDefault="00016920" w:rsidP="00A14C56">
            <w:pPr>
              <w:jc w:val="both"/>
            </w:pPr>
            <w:r>
              <w:t xml:space="preserve">The website has been updated. </w:t>
            </w:r>
          </w:p>
          <w:p w14:paraId="7BC6B4E2" w14:textId="4BCBA7DB" w:rsidR="00E4624F" w:rsidRPr="003C0514" w:rsidRDefault="00E4624F" w:rsidP="00D24950">
            <w:pPr>
              <w:pStyle w:val="ListParagraph"/>
              <w:jc w:val="both"/>
            </w:pPr>
          </w:p>
        </w:tc>
        <w:tc>
          <w:tcPr>
            <w:tcW w:w="411" w:type="dxa"/>
          </w:tcPr>
          <w:p w14:paraId="1116308D" w14:textId="77777777" w:rsidR="00E4624F" w:rsidRDefault="00E4624F" w:rsidP="001264BB">
            <w:pPr>
              <w:jc w:val="both"/>
            </w:pPr>
          </w:p>
        </w:tc>
      </w:tr>
      <w:tr w:rsidR="00E4624F" w14:paraId="1951DC0C" w14:textId="77777777" w:rsidTr="00E4624F">
        <w:tc>
          <w:tcPr>
            <w:tcW w:w="1284" w:type="dxa"/>
          </w:tcPr>
          <w:p w14:paraId="499E5E8C" w14:textId="2A102FDC" w:rsidR="00E4624F" w:rsidRDefault="003C14B1" w:rsidP="001264BB">
            <w:pPr>
              <w:jc w:val="both"/>
            </w:pPr>
            <w:r>
              <w:t>1</w:t>
            </w:r>
            <w:r w:rsidR="00E717E4">
              <w:t>7</w:t>
            </w:r>
            <w:r w:rsidR="00E4624F">
              <w:t>.</w:t>
            </w:r>
          </w:p>
          <w:p w14:paraId="5B9DFB4C" w14:textId="77777777" w:rsidR="00E4624F" w:rsidRDefault="00E4624F" w:rsidP="001264BB">
            <w:pPr>
              <w:jc w:val="both"/>
            </w:pPr>
          </w:p>
          <w:p w14:paraId="56BE75AA" w14:textId="77777777" w:rsidR="00E4624F" w:rsidRDefault="00E4624F" w:rsidP="001264BB">
            <w:pPr>
              <w:jc w:val="both"/>
            </w:pPr>
          </w:p>
          <w:p w14:paraId="63B4D98A" w14:textId="77777777" w:rsidR="00E4624F" w:rsidRDefault="00E4624F" w:rsidP="001264BB">
            <w:pPr>
              <w:jc w:val="both"/>
            </w:pPr>
          </w:p>
          <w:p w14:paraId="2C0A7AB8" w14:textId="77777777" w:rsidR="00E4624F" w:rsidRDefault="00E4624F" w:rsidP="001264BB">
            <w:pPr>
              <w:jc w:val="both"/>
            </w:pPr>
          </w:p>
          <w:p w14:paraId="2912BACA" w14:textId="77777777" w:rsidR="00E4624F" w:rsidRDefault="00E4624F" w:rsidP="001264BB">
            <w:pPr>
              <w:jc w:val="both"/>
            </w:pPr>
          </w:p>
          <w:p w14:paraId="4E9497F8" w14:textId="77777777" w:rsidR="00E4624F" w:rsidRDefault="00E4624F" w:rsidP="001264BB">
            <w:pPr>
              <w:jc w:val="both"/>
            </w:pPr>
          </w:p>
          <w:p w14:paraId="3596F4F6" w14:textId="77777777" w:rsidR="00E4624F" w:rsidRDefault="00E4624F" w:rsidP="001264BB">
            <w:pPr>
              <w:jc w:val="both"/>
            </w:pPr>
          </w:p>
          <w:p w14:paraId="7B406279" w14:textId="77777777" w:rsidR="00E4624F" w:rsidRDefault="00E4624F" w:rsidP="001264BB">
            <w:pPr>
              <w:jc w:val="both"/>
            </w:pPr>
          </w:p>
          <w:p w14:paraId="700EA561" w14:textId="77777777" w:rsidR="00E4624F" w:rsidRDefault="00E4624F" w:rsidP="001264BB">
            <w:pPr>
              <w:jc w:val="both"/>
            </w:pPr>
          </w:p>
          <w:p w14:paraId="7CEB69F4" w14:textId="77777777" w:rsidR="00E4624F" w:rsidRDefault="00E4624F" w:rsidP="001264BB">
            <w:pPr>
              <w:jc w:val="both"/>
            </w:pPr>
          </w:p>
          <w:p w14:paraId="6E4CAF3F" w14:textId="77777777" w:rsidR="00E4624F" w:rsidRDefault="00E4624F" w:rsidP="001264BB">
            <w:pPr>
              <w:jc w:val="both"/>
            </w:pPr>
          </w:p>
          <w:p w14:paraId="0EEBFC99" w14:textId="77777777" w:rsidR="00E4624F" w:rsidRDefault="00E4624F" w:rsidP="001264BB">
            <w:pPr>
              <w:jc w:val="both"/>
            </w:pPr>
          </w:p>
          <w:p w14:paraId="0E46450A" w14:textId="77777777" w:rsidR="00E4624F" w:rsidRDefault="00E4624F" w:rsidP="001264BB">
            <w:pPr>
              <w:jc w:val="both"/>
            </w:pPr>
          </w:p>
          <w:p w14:paraId="38D340BD" w14:textId="77777777" w:rsidR="00E4624F" w:rsidRDefault="00E4624F" w:rsidP="001264BB">
            <w:pPr>
              <w:jc w:val="both"/>
            </w:pPr>
          </w:p>
          <w:p w14:paraId="1B675DAA" w14:textId="77777777" w:rsidR="00E4624F" w:rsidRDefault="00E4624F" w:rsidP="001264BB">
            <w:pPr>
              <w:jc w:val="both"/>
            </w:pPr>
          </w:p>
          <w:p w14:paraId="678115C7" w14:textId="77777777" w:rsidR="00E4624F" w:rsidRDefault="00E4624F" w:rsidP="001264BB">
            <w:pPr>
              <w:jc w:val="both"/>
            </w:pPr>
          </w:p>
          <w:p w14:paraId="5E2D5705" w14:textId="77777777" w:rsidR="00E4624F" w:rsidRDefault="00E4624F" w:rsidP="001264BB">
            <w:pPr>
              <w:jc w:val="both"/>
            </w:pPr>
          </w:p>
          <w:p w14:paraId="0C7051F5" w14:textId="77777777" w:rsidR="00E4624F" w:rsidRDefault="00E4624F" w:rsidP="001264BB">
            <w:pPr>
              <w:jc w:val="both"/>
            </w:pPr>
          </w:p>
          <w:p w14:paraId="4C04D023" w14:textId="77777777" w:rsidR="00E4624F" w:rsidRDefault="00E4624F" w:rsidP="001264BB">
            <w:pPr>
              <w:jc w:val="both"/>
            </w:pPr>
          </w:p>
          <w:p w14:paraId="6FB1A807" w14:textId="77777777" w:rsidR="00E4624F" w:rsidRDefault="00E4624F" w:rsidP="001264BB">
            <w:pPr>
              <w:jc w:val="both"/>
            </w:pPr>
          </w:p>
          <w:p w14:paraId="0D88022B" w14:textId="77777777" w:rsidR="00E4624F" w:rsidRDefault="00E4624F" w:rsidP="001264BB">
            <w:pPr>
              <w:jc w:val="both"/>
            </w:pPr>
          </w:p>
          <w:p w14:paraId="35C7D535" w14:textId="77777777" w:rsidR="00E4624F" w:rsidRDefault="00E4624F" w:rsidP="001264BB">
            <w:pPr>
              <w:jc w:val="both"/>
            </w:pPr>
          </w:p>
          <w:p w14:paraId="4E4B24D3" w14:textId="77777777" w:rsidR="00E4624F" w:rsidRDefault="00E4624F" w:rsidP="001264BB">
            <w:pPr>
              <w:jc w:val="both"/>
            </w:pPr>
          </w:p>
          <w:p w14:paraId="33D092F0" w14:textId="77777777" w:rsidR="00E4624F" w:rsidRDefault="00E4624F" w:rsidP="001264BB">
            <w:pPr>
              <w:jc w:val="both"/>
            </w:pPr>
          </w:p>
          <w:p w14:paraId="63A1C452" w14:textId="77777777" w:rsidR="00E4624F" w:rsidRDefault="00E4624F" w:rsidP="001264BB">
            <w:pPr>
              <w:jc w:val="both"/>
            </w:pPr>
          </w:p>
          <w:p w14:paraId="4FF57466" w14:textId="77777777" w:rsidR="00E4624F" w:rsidRDefault="00E4624F" w:rsidP="001264BB">
            <w:pPr>
              <w:jc w:val="both"/>
            </w:pPr>
          </w:p>
          <w:p w14:paraId="167F5B80" w14:textId="77777777" w:rsidR="00E4624F" w:rsidRDefault="00E4624F" w:rsidP="001264BB">
            <w:pPr>
              <w:jc w:val="both"/>
            </w:pPr>
          </w:p>
          <w:p w14:paraId="2EE60D4D" w14:textId="77777777" w:rsidR="00E4624F" w:rsidRDefault="00E4624F" w:rsidP="001264BB">
            <w:pPr>
              <w:jc w:val="both"/>
            </w:pPr>
          </w:p>
          <w:p w14:paraId="4A99079B" w14:textId="77777777" w:rsidR="00E4624F" w:rsidRDefault="00E4624F" w:rsidP="001264BB">
            <w:pPr>
              <w:jc w:val="both"/>
            </w:pPr>
          </w:p>
          <w:p w14:paraId="6BC5ADD5" w14:textId="77777777" w:rsidR="00E4624F" w:rsidRDefault="00E4624F" w:rsidP="001264BB">
            <w:pPr>
              <w:jc w:val="both"/>
            </w:pPr>
          </w:p>
          <w:p w14:paraId="19AAAD22" w14:textId="77777777" w:rsidR="00E4624F" w:rsidRDefault="00E4624F" w:rsidP="001264BB">
            <w:pPr>
              <w:jc w:val="both"/>
            </w:pPr>
          </w:p>
          <w:p w14:paraId="43C0A26E" w14:textId="77777777" w:rsidR="00E4624F" w:rsidRDefault="00E4624F" w:rsidP="001264BB">
            <w:pPr>
              <w:jc w:val="both"/>
            </w:pPr>
          </w:p>
          <w:p w14:paraId="50242ED3" w14:textId="77777777" w:rsidR="00E4624F" w:rsidRDefault="00E4624F" w:rsidP="001264BB">
            <w:pPr>
              <w:jc w:val="both"/>
            </w:pPr>
          </w:p>
          <w:p w14:paraId="17253ED4" w14:textId="77777777" w:rsidR="00E4624F" w:rsidRDefault="00E4624F" w:rsidP="001264BB">
            <w:pPr>
              <w:jc w:val="both"/>
            </w:pPr>
          </w:p>
          <w:p w14:paraId="0AE80D41" w14:textId="77777777" w:rsidR="00E4624F" w:rsidRDefault="00E4624F" w:rsidP="001264BB">
            <w:pPr>
              <w:jc w:val="both"/>
            </w:pPr>
          </w:p>
          <w:p w14:paraId="0F44347B" w14:textId="77777777" w:rsidR="000A6C66" w:rsidRDefault="000A6C66" w:rsidP="00392805">
            <w:pPr>
              <w:pStyle w:val="Heading1"/>
              <w:outlineLvl w:val="0"/>
            </w:pPr>
          </w:p>
          <w:p w14:paraId="3739C640" w14:textId="77777777" w:rsidR="00E717E4" w:rsidRDefault="00E717E4" w:rsidP="00E717E4"/>
          <w:p w14:paraId="00FE4FC5" w14:textId="77777777" w:rsidR="00E717E4" w:rsidRDefault="00E717E4" w:rsidP="00E717E4"/>
          <w:p w14:paraId="35DA5F2E" w14:textId="77777777" w:rsidR="00E717E4" w:rsidRDefault="00E717E4" w:rsidP="00E717E4"/>
          <w:p w14:paraId="403959FB" w14:textId="77777777" w:rsidR="00E717E4" w:rsidRDefault="00E717E4" w:rsidP="00E717E4"/>
          <w:p w14:paraId="26E53B8A" w14:textId="77777777" w:rsidR="00E717E4" w:rsidRDefault="00E717E4" w:rsidP="00E717E4"/>
          <w:p w14:paraId="3AC98D94" w14:textId="77777777" w:rsidR="00E717E4" w:rsidRDefault="00E717E4" w:rsidP="00E717E4"/>
          <w:p w14:paraId="532C0160" w14:textId="77777777" w:rsidR="00E717E4" w:rsidRDefault="00E717E4" w:rsidP="00E717E4"/>
          <w:p w14:paraId="09474742" w14:textId="77777777" w:rsidR="00E717E4" w:rsidRDefault="00E717E4" w:rsidP="00E717E4"/>
          <w:p w14:paraId="2EBA06D5" w14:textId="77777777" w:rsidR="00E717E4" w:rsidRDefault="00E717E4" w:rsidP="00E717E4"/>
          <w:p w14:paraId="1B67B2D1" w14:textId="77777777" w:rsidR="00E717E4" w:rsidRDefault="00E717E4" w:rsidP="00E717E4"/>
          <w:p w14:paraId="678F6757" w14:textId="77777777" w:rsidR="00E717E4" w:rsidRDefault="00E717E4" w:rsidP="00E717E4"/>
          <w:p w14:paraId="579186C5" w14:textId="77777777" w:rsidR="00E717E4" w:rsidRDefault="00E717E4" w:rsidP="00E717E4"/>
          <w:p w14:paraId="6E0D68FC" w14:textId="77777777" w:rsidR="00E717E4" w:rsidRDefault="00E717E4" w:rsidP="00E717E4"/>
          <w:p w14:paraId="6C4E1152" w14:textId="77777777" w:rsidR="00E717E4" w:rsidRDefault="00E717E4" w:rsidP="00E717E4"/>
          <w:p w14:paraId="0E55E881" w14:textId="77777777" w:rsidR="00E717E4" w:rsidRDefault="00E717E4" w:rsidP="00E717E4"/>
          <w:p w14:paraId="7E937529" w14:textId="77777777" w:rsidR="00E717E4" w:rsidRDefault="00E717E4" w:rsidP="00E717E4"/>
          <w:p w14:paraId="507A57F9" w14:textId="77777777" w:rsidR="00E717E4" w:rsidRDefault="00E717E4" w:rsidP="00E717E4"/>
          <w:p w14:paraId="597ACA6B" w14:textId="77777777" w:rsidR="00E717E4" w:rsidRDefault="00E717E4" w:rsidP="00E717E4"/>
          <w:p w14:paraId="5F2F7B0F" w14:textId="77777777" w:rsidR="00E717E4" w:rsidRDefault="00E717E4" w:rsidP="00E717E4"/>
          <w:p w14:paraId="3E7458A1" w14:textId="77777777" w:rsidR="00E717E4" w:rsidRDefault="00E717E4" w:rsidP="00E717E4"/>
          <w:p w14:paraId="0B9EEA90" w14:textId="77777777" w:rsidR="00E717E4" w:rsidRDefault="00E717E4" w:rsidP="00E717E4"/>
          <w:p w14:paraId="13AE1335" w14:textId="77777777" w:rsidR="00E717E4" w:rsidRDefault="00E717E4" w:rsidP="00E717E4"/>
          <w:p w14:paraId="27F36841" w14:textId="77777777" w:rsidR="00E717E4" w:rsidRDefault="00E717E4" w:rsidP="00E717E4"/>
          <w:p w14:paraId="7140D4C2" w14:textId="77777777" w:rsidR="00E717E4" w:rsidRDefault="00E717E4" w:rsidP="00E717E4"/>
          <w:p w14:paraId="2952A7E4" w14:textId="77777777" w:rsidR="00E717E4" w:rsidRDefault="00E717E4" w:rsidP="00E717E4"/>
          <w:p w14:paraId="05D226FF" w14:textId="77777777" w:rsidR="00E717E4" w:rsidRDefault="00E717E4" w:rsidP="00E717E4"/>
          <w:p w14:paraId="1C48EE7F" w14:textId="77777777" w:rsidR="00E717E4" w:rsidRDefault="00E717E4" w:rsidP="00E717E4"/>
          <w:p w14:paraId="4B82B8E7" w14:textId="2785A654" w:rsidR="00E717E4" w:rsidRPr="00E717E4" w:rsidRDefault="00E717E4" w:rsidP="00E717E4">
            <w:pPr>
              <w:pStyle w:val="Heading2"/>
              <w:outlineLvl w:val="1"/>
            </w:pPr>
            <w:r>
              <w:t>Resolved</w:t>
            </w:r>
          </w:p>
          <w:p w14:paraId="09FF5778" w14:textId="34F23908" w:rsidR="00E717E4" w:rsidRPr="00E717E4" w:rsidRDefault="00E717E4" w:rsidP="00E717E4"/>
        </w:tc>
        <w:tc>
          <w:tcPr>
            <w:tcW w:w="8041" w:type="dxa"/>
          </w:tcPr>
          <w:p w14:paraId="57A59842" w14:textId="77777777" w:rsidR="00E4624F" w:rsidRDefault="00E4624F" w:rsidP="001264BB">
            <w:pPr>
              <w:jc w:val="both"/>
              <w:rPr>
                <w:b/>
              </w:rPr>
            </w:pPr>
            <w:r>
              <w:rPr>
                <w:b/>
              </w:rPr>
              <w:lastRenderedPageBreak/>
              <w:t>Finance</w:t>
            </w:r>
          </w:p>
          <w:p w14:paraId="06CF0C99" w14:textId="2A2E3E83" w:rsidR="00E4624F" w:rsidRPr="004C12C8" w:rsidRDefault="00E4624F" w:rsidP="001264BB">
            <w:pPr>
              <w:jc w:val="both"/>
            </w:pPr>
          </w:p>
          <w:tbl>
            <w:tblPr>
              <w:tblW w:w="7825" w:type="dxa"/>
              <w:tblLook w:val="0000" w:firstRow="0" w:lastRow="0" w:firstColumn="0" w:lastColumn="0" w:noHBand="0" w:noVBand="0"/>
            </w:tblPr>
            <w:tblGrid>
              <w:gridCol w:w="1117"/>
              <w:gridCol w:w="4143"/>
              <w:gridCol w:w="1261"/>
              <w:gridCol w:w="1304"/>
            </w:tblGrid>
            <w:tr w:rsidR="00E4624F" w:rsidRPr="00A84330" w14:paraId="695B99BB" w14:textId="77777777" w:rsidTr="00A3732D">
              <w:trPr>
                <w:trHeight w:val="491"/>
              </w:trPr>
              <w:tc>
                <w:tcPr>
                  <w:tcW w:w="7825" w:type="dxa"/>
                  <w:gridSpan w:val="4"/>
                  <w:shd w:val="clear" w:color="auto" w:fill="auto"/>
                </w:tcPr>
                <w:p w14:paraId="5022FD48" w14:textId="3F9C45CA" w:rsidR="00E4624F" w:rsidRPr="005B72EB" w:rsidRDefault="00D24950" w:rsidP="001264BB">
                  <w:pPr>
                    <w:snapToGrid w:val="0"/>
                    <w:spacing w:after="0" w:line="240" w:lineRule="auto"/>
                    <w:rPr>
                      <w:rFonts w:eastAsia="Times New Roman"/>
                      <w:b/>
                      <w:color w:val="000000"/>
                      <w:sz w:val="22"/>
                      <w:szCs w:val="22"/>
                    </w:rPr>
                  </w:pPr>
                  <w:r>
                    <w:rPr>
                      <w:rFonts w:eastAsia="Times New Roman"/>
                      <w:b/>
                      <w:color w:val="000000"/>
                      <w:sz w:val="22"/>
                      <w:szCs w:val="22"/>
                    </w:rPr>
                    <w:t>a</w:t>
                  </w:r>
                  <w:r w:rsidR="00E4624F" w:rsidRPr="005B72EB">
                    <w:rPr>
                      <w:rFonts w:eastAsia="Times New Roman"/>
                      <w:b/>
                      <w:color w:val="000000"/>
                      <w:sz w:val="22"/>
                      <w:szCs w:val="22"/>
                    </w:rPr>
                    <w:t>. Cheques to be Authorised by the Council</w:t>
                  </w:r>
                </w:p>
              </w:tc>
            </w:tr>
            <w:tr w:rsidR="00793691" w:rsidRPr="00A84330" w14:paraId="39299911" w14:textId="77777777" w:rsidTr="00320407">
              <w:trPr>
                <w:trHeight w:hRule="exact" w:val="340"/>
              </w:trPr>
              <w:tc>
                <w:tcPr>
                  <w:tcW w:w="1117" w:type="dxa"/>
                  <w:shd w:val="clear" w:color="auto" w:fill="auto"/>
                  <w:vAlign w:val="bottom"/>
                </w:tcPr>
                <w:p w14:paraId="7A258E52" w14:textId="60736955" w:rsidR="00793691" w:rsidRPr="00D30B89" w:rsidRDefault="00320407" w:rsidP="00793691">
                  <w:pPr>
                    <w:rPr>
                      <w:rFonts w:eastAsia="Times New Roman"/>
                      <w:color w:val="000000"/>
                      <w:sz w:val="18"/>
                      <w:szCs w:val="18"/>
                    </w:rPr>
                  </w:pPr>
                  <w:r>
                    <w:rPr>
                      <w:rFonts w:eastAsia="Times New Roman"/>
                      <w:color w:val="000000"/>
                      <w:sz w:val="18"/>
                      <w:szCs w:val="18"/>
                    </w:rPr>
                    <w:t>2200</w:t>
                  </w:r>
                </w:p>
              </w:tc>
              <w:tc>
                <w:tcPr>
                  <w:tcW w:w="4143" w:type="dxa"/>
                  <w:shd w:val="clear" w:color="auto" w:fill="auto"/>
                  <w:vAlign w:val="bottom"/>
                </w:tcPr>
                <w:p w14:paraId="7EB85CF7" w14:textId="77777777" w:rsidR="00320407" w:rsidRPr="00793691" w:rsidRDefault="00320407" w:rsidP="00320407">
                  <w:pPr>
                    <w:rPr>
                      <w:rFonts w:eastAsia="Times New Roman"/>
                      <w:color w:val="000000"/>
                      <w:sz w:val="18"/>
                      <w:szCs w:val="18"/>
                    </w:rPr>
                  </w:pPr>
                  <w:r w:rsidRPr="00793691">
                    <w:rPr>
                      <w:rFonts w:eastAsia="Times New Roman"/>
                      <w:color w:val="000000"/>
                      <w:sz w:val="18"/>
                      <w:szCs w:val="18"/>
                    </w:rPr>
                    <w:t>Rachel Blood - dry cleaning</w:t>
                  </w:r>
                </w:p>
                <w:p w14:paraId="0DD1D581" w14:textId="6BDC5511" w:rsidR="00793691" w:rsidRPr="004C12C8" w:rsidRDefault="00793691" w:rsidP="00793691">
                  <w:pPr>
                    <w:rPr>
                      <w:rFonts w:eastAsia="Times New Roman"/>
                      <w:color w:val="000000"/>
                      <w:sz w:val="18"/>
                      <w:szCs w:val="18"/>
                    </w:rPr>
                  </w:pPr>
                </w:p>
              </w:tc>
              <w:tc>
                <w:tcPr>
                  <w:tcW w:w="1261" w:type="dxa"/>
                  <w:shd w:val="clear" w:color="auto" w:fill="FFFFFF"/>
                  <w:vAlign w:val="bottom"/>
                </w:tcPr>
                <w:p w14:paraId="45F87720" w14:textId="65B1B63C" w:rsidR="00793691" w:rsidRPr="004C12C8" w:rsidRDefault="00320407" w:rsidP="00793691">
                  <w:pPr>
                    <w:jc w:val="right"/>
                    <w:rPr>
                      <w:rFonts w:eastAsia="Times New Roman"/>
                      <w:color w:val="000000"/>
                      <w:sz w:val="18"/>
                      <w:szCs w:val="18"/>
                    </w:rPr>
                  </w:pPr>
                  <w:r>
                    <w:rPr>
                      <w:rFonts w:eastAsia="Times New Roman"/>
                      <w:color w:val="000000"/>
                      <w:sz w:val="18"/>
                      <w:szCs w:val="18"/>
                    </w:rPr>
                    <w:t>£91.50</w:t>
                  </w:r>
                </w:p>
              </w:tc>
              <w:tc>
                <w:tcPr>
                  <w:tcW w:w="1304" w:type="dxa"/>
                  <w:shd w:val="clear" w:color="auto" w:fill="auto"/>
                </w:tcPr>
                <w:p w14:paraId="67FEE87B" w14:textId="77777777" w:rsidR="00793691" w:rsidRPr="00A84330" w:rsidRDefault="00793691" w:rsidP="00793691">
                  <w:pPr>
                    <w:snapToGrid w:val="0"/>
                    <w:spacing w:after="0" w:line="240" w:lineRule="auto"/>
                    <w:rPr>
                      <w:rFonts w:eastAsia="Times New Roman"/>
                      <w:color w:val="000000"/>
                      <w:sz w:val="22"/>
                      <w:szCs w:val="22"/>
                    </w:rPr>
                  </w:pPr>
                </w:p>
              </w:tc>
            </w:tr>
            <w:tr w:rsidR="00793691" w:rsidRPr="00A84330" w14:paraId="4D9CB422" w14:textId="77777777" w:rsidTr="00320407">
              <w:trPr>
                <w:trHeight w:hRule="exact" w:val="340"/>
              </w:trPr>
              <w:tc>
                <w:tcPr>
                  <w:tcW w:w="1117" w:type="dxa"/>
                  <w:shd w:val="clear" w:color="auto" w:fill="auto"/>
                  <w:vAlign w:val="bottom"/>
                </w:tcPr>
                <w:p w14:paraId="0BE1E79D" w14:textId="62A6BB51" w:rsidR="00793691" w:rsidRPr="00D30B89" w:rsidRDefault="00320407" w:rsidP="00793691">
                  <w:pPr>
                    <w:rPr>
                      <w:rFonts w:eastAsia="Times New Roman"/>
                      <w:color w:val="000000"/>
                      <w:sz w:val="18"/>
                      <w:szCs w:val="18"/>
                    </w:rPr>
                  </w:pPr>
                  <w:r>
                    <w:rPr>
                      <w:rFonts w:eastAsia="Times New Roman"/>
                      <w:color w:val="000000"/>
                      <w:sz w:val="18"/>
                      <w:szCs w:val="18"/>
                    </w:rPr>
                    <w:t>2201</w:t>
                  </w:r>
                </w:p>
              </w:tc>
              <w:tc>
                <w:tcPr>
                  <w:tcW w:w="4143" w:type="dxa"/>
                  <w:shd w:val="clear" w:color="auto" w:fill="auto"/>
                  <w:vAlign w:val="bottom"/>
                </w:tcPr>
                <w:p w14:paraId="747F1B9E" w14:textId="0A82F10D" w:rsidR="00793691" w:rsidRPr="004C12C8" w:rsidRDefault="00320407" w:rsidP="00793691">
                  <w:pPr>
                    <w:rPr>
                      <w:rFonts w:eastAsia="Times New Roman"/>
                      <w:color w:val="000000"/>
                      <w:sz w:val="18"/>
                      <w:szCs w:val="18"/>
                    </w:rPr>
                  </w:pPr>
                  <w:r>
                    <w:rPr>
                      <w:rFonts w:eastAsia="Times New Roman"/>
                      <w:color w:val="000000"/>
                      <w:sz w:val="18"/>
                      <w:szCs w:val="18"/>
                    </w:rPr>
                    <w:t>V Thornton – clerk salary (Aug)</w:t>
                  </w:r>
                </w:p>
              </w:tc>
              <w:tc>
                <w:tcPr>
                  <w:tcW w:w="1261" w:type="dxa"/>
                  <w:shd w:val="clear" w:color="auto" w:fill="FFFFFF"/>
                  <w:vAlign w:val="bottom"/>
                </w:tcPr>
                <w:p w14:paraId="4B537555" w14:textId="712C3341" w:rsidR="00793691" w:rsidRPr="004C12C8" w:rsidRDefault="00320407" w:rsidP="00793691">
                  <w:pPr>
                    <w:jc w:val="right"/>
                    <w:rPr>
                      <w:rFonts w:eastAsia="Times New Roman"/>
                      <w:color w:val="000000"/>
                      <w:sz w:val="18"/>
                      <w:szCs w:val="18"/>
                    </w:rPr>
                  </w:pPr>
                  <w:r>
                    <w:rPr>
                      <w:rFonts w:eastAsia="Times New Roman"/>
                      <w:color w:val="000000"/>
                      <w:sz w:val="18"/>
                      <w:szCs w:val="18"/>
                    </w:rPr>
                    <w:t>£205.50</w:t>
                  </w:r>
                </w:p>
              </w:tc>
              <w:tc>
                <w:tcPr>
                  <w:tcW w:w="1304" w:type="dxa"/>
                  <w:shd w:val="clear" w:color="auto" w:fill="auto"/>
                </w:tcPr>
                <w:p w14:paraId="5BC91E4F" w14:textId="77777777" w:rsidR="00793691" w:rsidRPr="00A84330" w:rsidRDefault="00793691" w:rsidP="00793691">
                  <w:pPr>
                    <w:snapToGrid w:val="0"/>
                    <w:spacing w:after="0" w:line="240" w:lineRule="auto"/>
                    <w:rPr>
                      <w:rFonts w:eastAsia="Times New Roman"/>
                      <w:color w:val="000000"/>
                      <w:sz w:val="22"/>
                      <w:szCs w:val="22"/>
                    </w:rPr>
                  </w:pPr>
                </w:p>
              </w:tc>
            </w:tr>
            <w:tr w:rsidR="00320407" w:rsidRPr="00A84330" w14:paraId="55988B0D" w14:textId="77777777" w:rsidTr="00320407">
              <w:trPr>
                <w:trHeight w:hRule="exact" w:val="340"/>
              </w:trPr>
              <w:tc>
                <w:tcPr>
                  <w:tcW w:w="1117" w:type="dxa"/>
                  <w:shd w:val="clear" w:color="auto" w:fill="auto"/>
                  <w:vAlign w:val="bottom"/>
                </w:tcPr>
                <w:p w14:paraId="2CAACED5" w14:textId="22875E6A" w:rsidR="00320407" w:rsidRDefault="00320407" w:rsidP="00A14C56">
                  <w:pPr>
                    <w:rPr>
                      <w:rFonts w:eastAsia="Times New Roman"/>
                      <w:color w:val="000000"/>
                      <w:sz w:val="18"/>
                      <w:szCs w:val="18"/>
                    </w:rPr>
                  </w:pPr>
                  <w:r>
                    <w:rPr>
                      <w:rFonts w:eastAsia="Times New Roman"/>
                      <w:color w:val="000000"/>
                      <w:sz w:val="18"/>
                      <w:szCs w:val="18"/>
                    </w:rPr>
                    <w:t>2202</w:t>
                  </w:r>
                </w:p>
              </w:tc>
              <w:tc>
                <w:tcPr>
                  <w:tcW w:w="4143" w:type="dxa"/>
                  <w:shd w:val="clear" w:color="auto" w:fill="auto"/>
                  <w:vAlign w:val="bottom"/>
                </w:tcPr>
                <w:p w14:paraId="2FCD8052" w14:textId="387E9569" w:rsidR="00320407" w:rsidRPr="004C12C8" w:rsidRDefault="00320407" w:rsidP="00A14C56">
                  <w:pPr>
                    <w:rPr>
                      <w:rFonts w:eastAsia="Times New Roman"/>
                      <w:color w:val="000000"/>
                      <w:sz w:val="18"/>
                      <w:szCs w:val="18"/>
                    </w:rPr>
                  </w:pPr>
                  <w:r>
                    <w:rPr>
                      <w:rFonts w:eastAsia="Times New Roman"/>
                      <w:color w:val="000000"/>
                      <w:sz w:val="18"/>
                      <w:szCs w:val="18"/>
                    </w:rPr>
                    <w:t>V Thornton – clerk salary (Sept)</w:t>
                  </w:r>
                </w:p>
              </w:tc>
              <w:tc>
                <w:tcPr>
                  <w:tcW w:w="1261" w:type="dxa"/>
                  <w:shd w:val="clear" w:color="auto" w:fill="FFFFFF"/>
                  <w:vAlign w:val="bottom"/>
                </w:tcPr>
                <w:p w14:paraId="79C09371" w14:textId="6BECF971" w:rsidR="00320407" w:rsidRPr="004C12C8" w:rsidRDefault="00320407" w:rsidP="00A14C56">
                  <w:pPr>
                    <w:jc w:val="right"/>
                    <w:rPr>
                      <w:rFonts w:eastAsia="Times New Roman"/>
                      <w:color w:val="000000"/>
                      <w:sz w:val="18"/>
                      <w:szCs w:val="18"/>
                    </w:rPr>
                  </w:pPr>
                  <w:r>
                    <w:rPr>
                      <w:rFonts w:eastAsia="Times New Roman"/>
                      <w:color w:val="000000"/>
                      <w:sz w:val="18"/>
                      <w:szCs w:val="18"/>
                    </w:rPr>
                    <w:t>£205.50</w:t>
                  </w:r>
                </w:p>
              </w:tc>
              <w:tc>
                <w:tcPr>
                  <w:tcW w:w="1304" w:type="dxa"/>
                  <w:shd w:val="clear" w:color="auto" w:fill="auto"/>
                </w:tcPr>
                <w:p w14:paraId="6BE54518" w14:textId="77777777" w:rsidR="00320407" w:rsidRPr="00A84330" w:rsidRDefault="00320407" w:rsidP="00A14C56">
                  <w:pPr>
                    <w:snapToGrid w:val="0"/>
                    <w:spacing w:after="0" w:line="240" w:lineRule="auto"/>
                    <w:rPr>
                      <w:rFonts w:eastAsia="Times New Roman"/>
                      <w:color w:val="000000"/>
                      <w:sz w:val="22"/>
                      <w:szCs w:val="22"/>
                    </w:rPr>
                  </w:pPr>
                </w:p>
              </w:tc>
            </w:tr>
            <w:tr w:rsidR="00320407" w:rsidRPr="00A84330" w14:paraId="24EFBE68" w14:textId="77777777" w:rsidTr="00320407">
              <w:trPr>
                <w:trHeight w:hRule="exact" w:val="340"/>
              </w:trPr>
              <w:tc>
                <w:tcPr>
                  <w:tcW w:w="1117" w:type="dxa"/>
                  <w:shd w:val="clear" w:color="auto" w:fill="auto"/>
                  <w:vAlign w:val="bottom"/>
                </w:tcPr>
                <w:p w14:paraId="581B49C3" w14:textId="449A31C1" w:rsidR="00320407" w:rsidRDefault="00320407" w:rsidP="00A14C56">
                  <w:pPr>
                    <w:rPr>
                      <w:rFonts w:eastAsia="Times New Roman"/>
                      <w:color w:val="000000"/>
                      <w:sz w:val="18"/>
                      <w:szCs w:val="18"/>
                    </w:rPr>
                  </w:pPr>
                  <w:r>
                    <w:rPr>
                      <w:rFonts w:eastAsia="Times New Roman"/>
                      <w:color w:val="000000"/>
                      <w:sz w:val="18"/>
                      <w:szCs w:val="18"/>
                    </w:rPr>
                    <w:t>2203</w:t>
                  </w:r>
                </w:p>
              </w:tc>
              <w:tc>
                <w:tcPr>
                  <w:tcW w:w="4143" w:type="dxa"/>
                  <w:shd w:val="clear" w:color="auto" w:fill="auto"/>
                  <w:vAlign w:val="bottom"/>
                </w:tcPr>
                <w:p w14:paraId="29E9A817" w14:textId="577E096A" w:rsidR="00320407" w:rsidRPr="004C12C8" w:rsidRDefault="00BA3E57" w:rsidP="00A14C56">
                  <w:pPr>
                    <w:rPr>
                      <w:rFonts w:eastAsia="Times New Roman"/>
                      <w:color w:val="000000"/>
                      <w:sz w:val="18"/>
                      <w:szCs w:val="18"/>
                    </w:rPr>
                  </w:pPr>
                  <w:r>
                    <w:rPr>
                      <w:rFonts w:eastAsia="Times New Roman"/>
                      <w:color w:val="000000"/>
                      <w:sz w:val="18"/>
                      <w:szCs w:val="18"/>
                    </w:rPr>
                    <w:t>SLCC Cheshire Annual conference</w:t>
                  </w:r>
                </w:p>
              </w:tc>
              <w:tc>
                <w:tcPr>
                  <w:tcW w:w="1261" w:type="dxa"/>
                  <w:shd w:val="clear" w:color="auto" w:fill="FFFFFF"/>
                  <w:vAlign w:val="bottom"/>
                </w:tcPr>
                <w:p w14:paraId="03E24390" w14:textId="1DB2AB1B" w:rsidR="00320407" w:rsidRPr="004C12C8" w:rsidRDefault="00BA3E57" w:rsidP="00A14C56">
                  <w:pPr>
                    <w:jc w:val="right"/>
                    <w:rPr>
                      <w:rFonts w:eastAsia="Times New Roman"/>
                      <w:color w:val="000000"/>
                      <w:sz w:val="18"/>
                      <w:szCs w:val="18"/>
                    </w:rPr>
                  </w:pPr>
                  <w:r>
                    <w:rPr>
                      <w:rFonts w:eastAsia="Times New Roman"/>
                      <w:color w:val="000000"/>
                      <w:sz w:val="18"/>
                      <w:szCs w:val="18"/>
                    </w:rPr>
                    <w:t>£30.00</w:t>
                  </w:r>
                </w:p>
              </w:tc>
              <w:tc>
                <w:tcPr>
                  <w:tcW w:w="1304" w:type="dxa"/>
                  <w:shd w:val="clear" w:color="auto" w:fill="auto"/>
                </w:tcPr>
                <w:p w14:paraId="1A46B08D" w14:textId="0F36E5F2" w:rsidR="00320407" w:rsidRPr="00A84330" w:rsidRDefault="00320407" w:rsidP="00A14C56">
                  <w:pPr>
                    <w:snapToGrid w:val="0"/>
                    <w:spacing w:after="0" w:line="240" w:lineRule="auto"/>
                    <w:rPr>
                      <w:rFonts w:eastAsia="Times New Roman"/>
                      <w:color w:val="000000"/>
                      <w:sz w:val="22"/>
                      <w:szCs w:val="22"/>
                    </w:rPr>
                  </w:pPr>
                </w:p>
              </w:tc>
            </w:tr>
            <w:tr w:rsidR="00320407" w:rsidRPr="00A84330" w14:paraId="06E48E95" w14:textId="77777777" w:rsidTr="00320407">
              <w:trPr>
                <w:trHeight w:hRule="exact" w:val="340"/>
              </w:trPr>
              <w:tc>
                <w:tcPr>
                  <w:tcW w:w="1117" w:type="dxa"/>
                  <w:shd w:val="clear" w:color="auto" w:fill="auto"/>
                  <w:vAlign w:val="bottom"/>
                </w:tcPr>
                <w:p w14:paraId="1C686391" w14:textId="5642F402" w:rsidR="00320407" w:rsidRDefault="00320407" w:rsidP="00A14C56">
                  <w:pPr>
                    <w:rPr>
                      <w:rFonts w:eastAsia="Times New Roman"/>
                      <w:color w:val="000000"/>
                      <w:sz w:val="18"/>
                      <w:szCs w:val="18"/>
                    </w:rPr>
                  </w:pPr>
                  <w:r>
                    <w:rPr>
                      <w:rFonts w:eastAsia="Times New Roman"/>
                      <w:color w:val="000000"/>
                      <w:sz w:val="18"/>
                      <w:szCs w:val="18"/>
                    </w:rPr>
                    <w:t>2204</w:t>
                  </w:r>
                </w:p>
              </w:tc>
              <w:tc>
                <w:tcPr>
                  <w:tcW w:w="4143" w:type="dxa"/>
                  <w:shd w:val="clear" w:color="auto" w:fill="auto"/>
                  <w:vAlign w:val="bottom"/>
                </w:tcPr>
                <w:p w14:paraId="6BC06599" w14:textId="777BB401" w:rsidR="00320407" w:rsidRPr="004C12C8" w:rsidRDefault="00BA3E57" w:rsidP="00A14C56">
                  <w:pPr>
                    <w:rPr>
                      <w:rFonts w:eastAsia="Times New Roman"/>
                      <w:color w:val="000000"/>
                      <w:sz w:val="18"/>
                      <w:szCs w:val="18"/>
                    </w:rPr>
                  </w:pPr>
                  <w:r>
                    <w:rPr>
                      <w:rFonts w:eastAsia="Times New Roman"/>
                      <w:color w:val="000000"/>
                      <w:sz w:val="18"/>
                      <w:szCs w:val="18"/>
                    </w:rPr>
                    <w:t>Morgan Fire Protection – annual inspection</w:t>
                  </w:r>
                </w:p>
              </w:tc>
              <w:tc>
                <w:tcPr>
                  <w:tcW w:w="1261" w:type="dxa"/>
                  <w:shd w:val="clear" w:color="auto" w:fill="FFFFFF"/>
                  <w:vAlign w:val="bottom"/>
                </w:tcPr>
                <w:p w14:paraId="4F069A10" w14:textId="742F894F" w:rsidR="00320407" w:rsidRPr="004C12C8" w:rsidRDefault="00BA3E57" w:rsidP="00A14C56">
                  <w:pPr>
                    <w:jc w:val="right"/>
                    <w:rPr>
                      <w:rFonts w:eastAsia="Times New Roman"/>
                      <w:color w:val="000000"/>
                      <w:sz w:val="18"/>
                      <w:szCs w:val="18"/>
                    </w:rPr>
                  </w:pPr>
                  <w:r>
                    <w:rPr>
                      <w:rFonts w:eastAsia="Times New Roman"/>
                      <w:color w:val="000000"/>
                      <w:sz w:val="18"/>
                      <w:szCs w:val="18"/>
                    </w:rPr>
                    <w:t>£202.44</w:t>
                  </w:r>
                </w:p>
              </w:tc>
              <w:tc>
                <w:tcPr>
                  <w:tcW w:w="1304" w:type="dxa"/>
                  <w:shd w:val="clear" w:color="auto" w:fill="auto"/>
                </w:tcPr>
                <w:p w14:paraId="4B513ED7" w14:textId="77777777" w:rsidR="00320407" w:rsidRPr="00A84330" w:rsidRDefault="00320407" w:rsidP="00A14C56">
                  <w:pPr>
                    <w:snapToGrid w:val="0"/>
                    <w:spacing w:after="0" w:line="240" w:lineRule="auto"/>
                    <w:rPr>
                      <w:rFonts w:eastAsia="Times New Roman"/>
                      <w:color w:val="000000"/>
                      <w:sz w:val="22"/>
                      <w:szCs w:val="22"/>
                    </w:rPr>
                  </w:pPr>
                </w:p>
              </w:tc>
            </w:tr>
            <w:tr w:rsidR="00320407" w:rsidRPr="00A84330" w14:paraId="7D1FACBC" w14:textId="77777777" w:rsidTr="00320407">
              <w:trPr>
                <w:trHeight w:hRule="exact" w:val="340"/>
              </w:trPr>
              <w:tc>
                <w:tcPr>
                  <w:tcW w:w="1117" w:type="dxa"/>
                  <w:shd w:val="clear" w:color="auto" w:fill="auto"/>
                  <w:vAlign w:val="bottom"/>
                </w:tcPr>
                <w:p w14:paraId="093EA0C1" w14:textId="4F3A3BB2" w:rsidR="00320407" w:rsidRDefault="00320407" w:rsidP="00A14C56">
                  <w:pPr>
                    <w:rPr>
                      <w:rFonts w:eastAsia="Times New Roman"/>
                      <w:color w:val="000000"/>
                      <w:sz w:val="18"/>
                      <w:szCs w:val="18"/>
                    </w:rPr>
                  </w:pPr>
                  <w:r>
                    <w:rPr>
                      <w:rFonts w:eastAsia="Times New Roman"/>
                      <w:color w:val="000000"/>
                      <w:sz w:val="18"/>
                      <w:szCs w:val="18"/>
                    </w:rPr>
                    <w:t>2205</w:t>
                  </w:r>
                </w:p>
              </w:tc>
              <w:tc>
                <w:tcPr>
                  <w:tcW w:w="4143" w:type="dxa"/>
                  <w:shd w:val="clear" w:color="auto" w:fill="auto"/>
                  <w:vAlign w:val="bottom"/>
                </w:tcPr>
                <w:p w14:paraId="42A9CF8D" w14:textId="23E5E53C" w:rsidR="00320407" w:rsidRPr="004C12C8" w:rsidRDefault="00BA3E57" w:rsidP="00A14C56">
                  <w:pPr>
                    <w:rPr>
                      <w:rFonts w:eastAsia="Times New Roman"/>
                      <w:color w:val="000000"/>
                      <w:sz w:val="18"/>
                      <w:szCs w:val="18"/>
                    </w:rPr>
                  </w:pPr>
                  <w:proofErr w:type="spellStart"/>
                  <w:r>
                    <w:rPr>
                      <w:rFonts w:eastAsia="Times New Roman"/>
                      <w:color w:val="000000"/>
                      <w:sz w:val="18"/>
                      <w:szCs w:val="18"/>
                    </w:rPr>
                    <w:t>Autela</w:t>
                  </w:r>
                  <w:proofErr w:type="spellEnd"/>
                  <w:r>
                    <w:rPr>
                      <w:rFonts w:eastAsia="Times New Roman"/>
                      <w:color w:val="000000"/>
                      <w:sz w:val="18"/>
                      <w:szCs w:val="18"/>
                    </w:rPr>
                    <w:t xml:space="preserve"> Q2 payrol</w:t>
                  </w:r>
                  <w:r w:rsidR="005931B6">
                    <w:rPr>
                      <w:rFonts w:eastAsia="Times New Roman"/>
                      <w:color w:val="000000"/>
                      <w:sz w:val="18"/>
                      <w:szCs w:val="18"/>
                    </w:rPr>
                    <w:t>l</w:t>
                  </w:r>
                </w:p>
              </w:tc>
              <w:tc>
                <w:tcPr>
                  <w:tcW w:w="1261" w:type="dxa"/>
                  <w:shd w:val="clear" w:color="auto" w:fill="FFFFFF"/>
                  <w:vAlign w:val="bottom"/>
                </w:tcPr>
                <w:p w14:paraId="078C19FC" w14:textId="0781ECD4" w:rsidR="00320407" w:rsidRPr="004C12C8" w:rsidRDefault="00BA3E57" w:rsidP="00A14C56">
                  <w:pPr>
                    <w:jc w:val="right"/>
                    <w:rPr>
                      <w:rFonts w:eastAsia="Times New Roman"/>
                      <w:color w:val="000000"/>
                      <w:sz w:val="18"/>
                      <w:szCs w:val="18"/>
                    </w:rPr>
                  </w:pPr>
                  <w:r>
                    <w:rPr>
                      <w:rFonts w:eastAsia="Times New Roman"/>
                      <w:color w:val="000000"/>
                      <w:sz w:val="18"/>
                      <w:szCs w:val="18"/>
                    </w:rPr>
                    <w:t>£46.80</w:t>
                  </w:r>
                </w:p>
              </w:tc>
              <w:tc>
                <w:tcPr>
                  <w:tcW w:w="1304" w:type="dxa"/>
                  <w:shd w:val="clear" w:color="auto" w:fill="auto"/>
                </w:tcPr>
                <w:p w14:paraId="24CD9025" w14:textId="77777777" w:rsidR="00320407" w:rsidRPr="00A84330" w:rsidRDefault="00320407" w:rsidP="00A14C56">
                  <w:pPr>
                    <w:snapToGrid w:val="0"/>
                    <w:spacing w:after="0" w:line="240" w:lineRule="auto"/>
                    <w:rPr>
                      <w:rFonts w:eastAsia="Times New Roman"/>
                      <w:color w:val="000000"/>
                      <w:sz w:val="22"/>
                      <w:szCs w:val="22"/>
                    </w:rPr>
                  </w:pPr>
                </w:p>
              </w:tc>
            </w:tr>
            <w:tr w:rsidR="005931B6" w:rsidRPr="00A84330" w14:paraId="54F74851" w14:textId="77777777" w:rsidTr="00320407">
              <w:trPr>
                <w:trHeight w:hRule="exact" w:val="340"/>
              </w:trPr>
              <w:tc>
                <w:tcPr>
                  <w:tcW w:w="1117" w:type="dxa"/>
                  <w:shd w:val="clear" w:color="auto" w:fill="auto"/>
                  <w:vAlign w:val="bottom"/>
                </w:tcPr>
                <w:p w14:paraId="618A7478" w14:textId="4CA033BF" w:rsidR="005931B6" w:rsidRDefault="005931B6" w:rsidP="005931B6">
                  <w:pPr>
                    <w:rPr>
                      <w:rFonts w:eastAsia="Times New Roman"/>
                      <w:color w:val="000000"/>
                      <w:sz w:val="18"/>
                      <w:szCs w:val="18"/>
                    </w:rPr>
                  </w:pPr>
                  <w:r>
                    <w:rPr>
                      <w:rFonts w:eastAsia="Times New Roman"/>
                      <w:color w:val="000000"/>
                      <w:sz w:val="18"/>
                      <w:szCs w:val="18"/>
                    </w:rPr>
                    <w:t>2206</w:t>
                  </w:r>
                </w:p>
              </w:tc>
              <w:tc>
                <w:tcPr>
                  <w:tcW w:w="4143" w:type="dxa"/>
                  <w:shd w:val="clear" w:color="auto" w:fill="auto"/>
                  <w:vAlign w:val="bottom"/>
                </w:tcPr>
                <w:p w14:paraId="17A31323" w14:textId="434EA5FD" w:rsidR="005931B6" w:rsidRPr="004C12C8" w:rsidRDefault="005931B6" w:rsidP="005931B6">
                  <w:pPr>
                    <w:rPr>
                      <w:rFonts w:eastAsia="Times New Roman"/>
                      <w:color w:val="000000"/>
                      <w:sz w:val="18"/>
                      <w:szCs w:val="18"/>
                    </w:rPr>
                  </w:pPr>
                  <w:r w:rsidRPr="005931B6">
                    <w:rPr>
                      <w:rFonts w:eastAsia="Times New Roman"/>
                      <w:color w:val="000000"/>
                      <w:sz w:val="18"/>
                      <w:szCs w:val="18"/>
                    </w:rPr>
                    <w:t>J Butler - TENS licences</w:t>
                  </w:r>
                </w:p>
              </w:tc>
              <w:tc>
                <w:tcPr>
                  <w:tcW w:w="1261" w:type="dxa"/>
                  <w:shd w:val="clear" w:color="auto" w:fill="FFFFFF"/>
                  <w:vAlign w:val="bottom"/>
                </w:tcPr>
                <w:p w14:paraId="6621DCA3" w14:textId="5CFBAB5C" w:rsidR="005931B6" w:rsidRPr="004C12C8" w:rsidRDefault="005931B6" w:rsidP="005931B6">
                  <w:pPr>
                    <w:jc w:val="right"/>
                    <w:rPr>
                      <w:rFonts w:eastAsia="Times New Roman"/>
                      <w:color w:val="000000"/>
                      <w:sz w:val="18"/>
                      <w:szCs w:val="18"/>
                    </w:rPr>
                  </w:pPr>
                  <w:r w:rsidRPr="005931B6">
                    <w:rPr>
                      <w:rFonts w:eastAsia="Times New Roman"/>
                      <w:color w:val="000000"/>
                      <w:sz w:val="18"/>
                      <w:szCs w:val="18"/>
                    </w:rPr>
                    <w:t>£21.00</w:t>
                  </w:r>
                </w:p>
              </w:tc>
              <w:tc>
                <w:tcPr>
                  <w:tcW w:w="1304" w:type="dxa"/>
                  <w:shd w:val="clear" w:color="auto" w:fill="auto"/>
                </w:tcPr>
                <w:p w14:paraId="3C1A3886" w14:textId="77777777" w:rsidR="005931B6" w:rsidRPr="00A84330" w:rsidRDefault="005931B6" w:rsidP="005931B6">
                  <w:pPr>
                    <w:snapToGrid w:val="0"/>
                    <w:spacing w:after="0" w:line="240" w:lineRule="auto"/>
                    <w:rPr>
                      <w:rFonts w:eastAsia="Times New Roman"/>
                      <w:color w:val="000000"/>
                      <w:sz w:val="22"/>
                      <w:szCs w:val="22"/>
                    </w:rPr>
                  </w:pPr>
                </w:p>
              </w:tc>
            </w:tr>
            <w:tr w:rsidR="005931B6" w:rsidRPr="00A84330" w14:paraId="038EEFF4" w14:textId="77777777" w:rsidTr="00320407">
              <w:trPr>
                <w:trHeight w:hRule="exact" w:val="340"/>
              </w:trPr>
              <w:tc>
                <w:tcPr>
                  <w:tcW w:w="1117" w:type="dxa"/>
                  <w:shd w:val="clear" w:color="auto" w:fill="auto"/>
                  <w:vAlign w:val="bottom"/>
                </w:tcPr>
                <w:p w14:paraId="160A68AE" w14:textId="30D34B9A" w:rsidR="005931B6" w:rsidRDefault="005931B6" w:rsidP="005931B6">
                  <w:pPr>
                    <w:rPr>
                      <w:rFonts w:eastAsia="Times New Roman"/>
                      <w:color w:val="000000"/>
                      <w:sz w:val="18"/>
                      <w:szCs w:val="18"/>
                    </w:rPr>
                  </w:pPr>
                  <w:r>
                    <w:rPr>
                      <w:rFonts w:eastAsia="Times New Roman"/>
                      <w:color w:val="000000"/>
                      <w:sz w:val="18"/>
                      <w:szCs w:val="18"/>
                    </w:rPr>
                    <w:lastRenderedPageBreak/>
                    <w:t>2207</w:t>
                  </w:r>
                </w:p>
              </w:tc>
              <w:tc>
                <w:tcPr>
                  <w:tcW w:w="4143" w:type="dxa"/>
                  <w:shd w:val="clear" w:color="auto" w:fill="auto"/>
                  <w:vAlign w:val="bottom"/>
                </w:tcPr>
                <w:p w14:paraId="285E86E5" w14:textId="3B42B726" w:rsidR="005931B6" w:rsidRDefault="005931B6" w:rsidP="005931B6">
                  <w:pPr>
                    <w:rPr>
                      <w:rFonts w:eastAsia="Times New Roman"/>
                      <w:color w:val="000000"/>
                      <w:sz w:val="18"/>
                      <w:szCs w:val="18"/>
                    </w:rPr>
                  </w:pPr>
                  <w:r w:rsidRPr="005931B6">
                    <w:rPr>
                      <w:rFonts w:eastAsia="Times New Roman"/>
                      <w:color w:val="000000"/>
                      <w:sz w:val="18"/>
                      <w:szCs w:val="18"/>
                    </w:rPr>
                    <w:t>J Butler - TENS licences</w:t>
                  </w:r>
                </w:p>
              </w:tc>
              <w:tc>
                <w:tcPr>
                  <w:tcW w:w="1261" w:type="dxa"/>
                  <w:shd w:val="clear" w:color="auto" w:fill="FFFFFF"/>
                  <w:vAlign w:val="bottom"/>
                </w:tcPr>
                <w:p w14:paraId="4D69D50F" w14:textId="3DE9E075" w:rsidR="005931B6" w:rsidRDefault="005931B6" w:rsidP="005931B6">
                  <w:pPr>
                    <w:jc w:val="right"/>
                    <w:rPr>
                      <w:rFonts w:eastAsia="Times New Roman"/>
                      <w:color w:val="000000"/>
                      <w:sz w:val="18"/>
                      <w:szCs w:val="18"/>
                    </w:rPr>
                  </w:pPr>
                  <w:r w:rsidRPr="005931B6">
                    <w:rPr>
                      <w:rFonts w:eastAsia="Times New Roman"/>
                      <w:color w:val="000000"/>
                      <w:sz w:val="18"/>
                      <w:szCs w:val="18"/>
                    </w:rPr>
                    <w:t>£21.00</w:t>
                  </w:r>
                </w:p>
              </w:tc>
              <w:tc>
                <w:tcPr>
                  <w:tcW w:w="1304" w:type="dxa"/>
                  <w:shd w:val="clear" w:color="auto" w:fill="auto"/>
                </w:tcPr>
                <w:p w14:paraId="701F806E" w14:textId="77777777" w:rsidR="005931B6" w:rsidRPr="00A14C56" w:rsidRDefault="005931B6" w:rsidP="005931B6">
                  <w:pPr>
                    <w:snapToGrid w:val="0"/>
                    <w:rPr>
                      <w:rFonts w:eastAsia="Times New Roman"/>
                      <w:color w:val="000000"/>
                      <w:sz w:val="18"/>
                      <w:szCs w:val="18"/>
                    </w:rPr>
                  </w:pPr>
                </w:p>
              </w:tc>
            </w:tr>
            <w:tr w:rsidR="005931B6" w:rsidRPr="00A84330" w14:paraId="2DFDD1F7" w14:textId="77777777" w:rsidTr="00320407">
              <w:trPr>
                <w:trHeight w:hRule="exact" w:val="340"/>
              </w:trPr>
              <w:tc>
                <w:tcPr>
                  <w:tcW w:w="1117" w:type="dxa"/>
                  <w:shd w:val="clear" w:color="auto" w:fill="auto"/>
                  <w:vAlign w:val="bottom"/>
                </w:tcPr>
                <w:p w14:paraId="4E3AFDDE" w14:textId="2657F295" w:rsidR="005931B6" w:rsidRDefault="005931B6" w:rsidP="005931B6">
                  <w:pPr>
                    <w:rPr>
                      <w:rFonts w:eastAsia="Times New Roman"/>
                      <w:color w:val="000000"/>
                      <w:sz w:val="18"/>
                      <w:szCs w:val="18"/>
                    </w:rPr>
                  </w:pPr>
                  <w:r>
                    <w:rPr>
                      <w:rFonts w:eastAsia="Times New Roman"/>
                      <w:color w:val="000000"/>
                      <w:sz w:val="18"/>
                      <w:szCs w:val="18"/>
                    </w:rPr>
                    <w:t>2208</w:t>
                  </w:r>
                </w:p>
              </w:tc>
              <w:tc>
                <w:tcPr>
                  <w:tcW w:w="4143" w:type="dxa"/>
                  <w:shd w:val="clear" w:color="auto" w:fill="auto"/>
                  <w:vAlign w:val="bottom"/>
                </w:tcPr>
                <w:p w14:paraId="482A0AC9" w14:textId="0978F749" w:rsidR="005931B6" w:rsidRPr="00793691" w:rsidRDefault="005931B6" w:rsidP="005931B6">
                  <w:pPr>
                    <w:rPr>
                      <w:rFonts w:eastAsia="Times New Roman"/>
                      <w:color w:val="000000"/>
                      <w:sz w:val="18"/>
                      <w:szCs w:val="18"/>
                    </w:rPr>
                  </w:pPr>
                  <w:r w:rsidRPr="005931B6">
                    <w:rPr>
                      <w:rFonts w:eastAsia="Times New Roman"/>
                      <w:color w:val="000000"/>
                      <w:sz w:val="18"/>
                      <w:szCs w:val="18"/>
                    </w:rPr>
                    <w:t>Lois - Cleaning</w:t>
                  </w:r>
                </w:p>
              </w:tc>
              <w:tc>
                <w:tcPr>
                  <w:tcW w:w="1261" w:type="dxa"/>
                  <w:shd w:val="clear" w:color="auto" w:fill="FFFFFF"/>
                  <w:vAlign w:val="bottom"/>
                </w:tcPr>
                <w:p w14:paraId="0FEC9265" w14:textId="5054C1E5" w:rsidR="005931B6" w:rsidRDefault="005931B6" w:rsidP="005931B6">
                  <w:pPr>
                    <w:jc w:val="right"/>
                    <w:rPr>
                      <w:rFonts w:eastAsia="Times New Roman"/>
                      <w:color w:val="000000"/>
                      <w:sz w:val="18"/>
                      <w:szCs w:val="18"/>
                    </w:rPr>
                  </w:pPr>
                  <w:r w:rsidRPr="005931B6">
                    <w:rPr>
                      <w:rFonts w:eastAsia="Times New Roman"/>
                      <w:color w:val="000000"/>
                      <w:sz w:val="18"/>
                      <w:szCs w:val="18"/>
                    </w:rPr>
                    <w:t>£156.46</w:t>
                  </w:r>
                </w:p>
              </w:tc>
              <w:tc>
                <w:tcPr>
                  <w:tcW w:w="1304" w:type="dxa"/>
                  <w:shd w:val="clear" w:color="auto" w:fill="auto"/>
                </w:tcPr>
                <w:p w14:paraId="01B8EA36" w14:textId="77777777" w:rsidR="005931B6" w:rsidRPr="00A14C56" w:rsidRDefault="005931B6" w:rsidP="005931B6">
                  <w:pPr>
                    <w:snapToGrid w:val="0"/>
                    <w:rPr>
                      <w:rFonts w:eastAsia="Times New Roman"/>
                      <w:color w:val="000000"/>
                      <w:sz w:val="18"/>
                      <w:szCs w:val="18"/>
                    </w:rPr>
                  </w:pPr>
                </w:p>
              </w:tc>
            </w:tr>
            <w:tr w:rsidR="005931B6" w:rsidRPr="00A84330" w14:paraId="60AD2704" w14:textId="77777777" w:rsidTr="00320407">
              <w:trPr>
                <w:trHeight w:hRule="exact" w:val="340"/>
              </w:trPr>
              <w:tc>
                <w:tcPr>
                  <w:tcW w:w="1117" w:type="dxa"/>
                  <w:shd w:val="clear" w:color="auto" w:fill="auto"/>
                  <w:vAlign w:val="bottom"/>
                </w:tcPr>
                <w:p w14:paraId="6889C3D7" w14:textId="6BF34A37" w:rsidR="005931B6" w:rsidRDefault="005931B6" w:rsidP="005931B6">
                  <w:pPr>
                    <w:rPr>
                      <w:rFonts w:eastAsia="Times New Roman"/>
                      <w:color w:val="000000"/>
                      <w:sz w:val="18"/>
                      <w:szCs w:val="18"/>
                    </w:rPr>
                  </w:pPr>
                  <w:r>
                    <w:rPr>
                      <w:rFonts w:eastAsia="Times New Roman"/>
                      <w:color w:val="000000"/>
                      <w:sz w:val="18"/>
                      <w:szCs w:val="18"/>
                    </w:rPr>
                    <w:t>2209</w:t>
                  </w:r>
                </w:p>
              </w:tc>
              <w:tc>
                <w:tcPr>
                  <w:tcW w:w="4143" w:type="dxa"/>
                  <w:shd w:val="clear" w:color="auto" w:fill="auto"/>
                  <w:vAlign w:val="bottom"/>
                </w:tcPr>
                <w:p w14:paraId="082B0BF1" w14:textId="7A5657A3" w:rsidR="005931B6" w:rsidRPr="00793691" w:rsidRDefault="005931B6" w:rsidP="005931B6">
                  <w:pPr>
                    <w:rPr>
                      <w:rFonts w:eastAsia="Times New Roman"/>
                      <w:color w:val="000000"/>
                      <w:sz w:val="18"/>
                      <w:szCs w:val="18"/>
                    </w:rPr>
                  </w:pPr>
                  <w:r w:rsidRPr="005931B6">
                    <w:rPr>
                      <w:rFonts w:eastAsia="Times New Roman"/>
                      <w:color w:val="000000"/>
                      <w:sz w:val="18"/>
                      <w:szCs w:val="18"/>
                    </w:rPr>
                    <w:t>J Wild - Gardening</w:t>
                  </w:r>
                </w:p>
              </w:tc>
              <w:tc>
                <w:tcPr>
                  <w:tcW w:w="1261" w:type="dxa"/>
                  <w:shd w:val="clear" w:color="auto" w:fill="FFFFFF"/>
                  <w:vAlign w:val="bottom"/>
                </w:tcPr>
                <w:p w14:paraId="7675C130" w14:textId="461BCD15" w:rsidR="005931B6" w:rsidRDefault="005931B6" w:rsidP="005931B6">
                  <w:pPr>
                    <w:jc w:val="right"/>
                    <w:rPr>
                      <w:rFonts w:eastAsia="Times New Roman"/>
                      <w:color w:val="000000"/>
                      <w:sz w:val="18"/>
                      <w:szCs w:val="18"/>
                    </w:rPr>
                  </w:pPr>
                  <w:r w:rsidRPr="005931B6">
                    <w:rPr>
                      <w:rFonts w:eastAsia="Times New Roman"/>
                      <w:color w:val="000000"/>
                      <w:sz w:val="18"/>
                      <w:szCs w:val="18"/>
                    </w:rPr>
                    <w:t>£160.00</w:t>
                  </w:r>
                </w:p>
              </w:tc>
              <w:tc>
                <w:tcPr>
                  <w:tcW w:w="1304" w:type="dxa"/>
                  <w:shd w:val="clear" w:color="auto" w:fill="auto"/>
                </w:tcPr>
                <w:p w14:paraId="1E8147D3" w14:textId="77777777" w:rsidR="005931B6" w:rsidRPr="00A14C56" w:rsidRDefault="005931B6" w:rsidP="005931B6">
                  <w:pPr>
                    <w:snapToGrid w:val="0"/>
                    <w:rPr>
                      <w:rFonts w:eastAsia="Times New Roman"/>
                      <w:color w:val="000000"/>
                      <w:sz w:val="18"/>
                      <w:szCs w:val="18"/>
                    </w:rPr>
                  </w:pPr>
                </w:p>
              </w:tc>
            </w:tr>
            <w:tr w:rsidR="005931B6" w:rsidRPr="00A84330" w14:paraId="57AE701C" w14:textId="77777777" w:rsidTr="00320407">
              <w:trPr>
                <w:trHeight w:hRule="exact" w:val="340"/>
              </w:trPr>
              <w:tc>
                <w:tcPr>
                  <w:tcW w:w="1117" w:type="dxa"/>
                  <w:shd w:val="clear" w:color="auto" w:fill="auto"/>
                  <w:vAlign w:val="bottom"/>
                </w:tcPr>
                <w:p w14:paraId="5962D85B" w14:textId="08190ECB" w:rsidR="005931B6" w:rsidRDefault="005931B6" w:rsidP="005931B6">
                  <w:pPr>
                    <w:rPr>
                      <w:rFonts w:eastAsia="Times New Roman"/>
                      <w:color w:val="000000"/>
                      <w:sz w:val="18"/>
                      <w:szCs w:val="18"/>
                    </w:rPr>
                  </w:pPr>
                  <w:r>
                    <w:rPr>
                      <w:rFonts w:eastAsia="Times New Roman"/>
                      <w:color w:val="000000"/>
                      <w:sz w:val="18"/>
                      <w:szCs w:val="18"/>
                    </w:rPr>
                    <w:t>2210</w:t>
                  </w:r>
                </w:p>
              </w:tc>
              <w:tc>
                <w:tcPr>
                  <w:tcW w:w="4143" w:type="dxa"/>
                  <w:shd w:val="clear" w:color="auto" w:fill="auto"/>
                  <w:vAlign w:val="bottom"/>
                </w:tcPr>
                <w:p w14:paraId="40130B14" w14:textId="5D6CFAC7" w:rsidR="005931B6" w:rsidRPr="00704D77" w:rsidRDefault="005931B6" w:rsidP="005931B6">
                  <w:pPr>
                    <w:rPr>
                      <w:rFonts w:eastAsia="Times New Roman"/>
                      <w:color w:val="000000"/>
                      <w:sz w:val="18"/>
                      <w:szCs w:val="18"/>
                    </w:rPr>
                  </w:pPr>
                  <w:r w:rsidRPr="005931B6">
                    <w:rPr>
                      <w:rFonts w:eastAsia="Times New Roman"/>
                      <w:color w:val="000000"/>
                      <w:sz w:val="18"/>
                      <w:szCs w:val="18"/>
                    </w:rPr>
                    <w:t>Rachel Blood - cleaning</w:t>
                  </w:r>
                </w:p>
              </w:tc>
              <w:tc>
                <w:tcPr>
                  <w:tcW w:w="1261" w:type="dxa"/>
                  <w:shd w:val="clear" w:color="auto" w:fill="FFFFFF"/>
                  <w:vAlign w:val="bottom"/>
                </w:tcPr>
                <w:p w14:paraId="359CC6F2" w14:textId="33977FAA" w:rsidR="005931B6" w:rsidRPr="00704D77" w:rsidRDefault="005931B6" w:rsidP="005931B6">
                  <w:pPr>
                    <w:jc w:val="right"/>
                    <w:rPr>
                      <w:rFonts w:eastAsia="Times New Roman"/>
                      <w:color w:val="000000"/>
                      <w:sz w:val="18"/>
                      <w:szCs w:val="18"/>
                    </w:rPr>
                  </w:pPr>
                  <w:r w:rsidRPr="005931B6">
                    <w:rPr>
                      <w:rFonts w:eastAsia="Times New Roman"/>
                      <w:color w:val="000000"/>
                      <w:sz w:val="18"/>
                      <w:szCs w:val="18"/>
                    </w:rPr>
                    <w:t>£123.00</w:t>
                  </w:r>
                </w:p>
              </w:tc>
              <w:tc>
                <w:tcPr>
                  <w:tcW w:w="1304" w:type="dxa"/>
                  <w:shd w:val="clear" w:color="auto" w:fill="auto"/>
                </w:tcPr>
                <w:p w14:paraId="5A891318" w14:textId="77777777" w:rsidR="005931B6" w:rsidRPr="00A14C56" w:rsidRDefault="005931B6" w:rsidP="005931B6">
                  <w:pPr>
                    <w:snapToGrid w:val="0"/>
                    <w:rPr>
                      <w:rFonts w:eastAsia="Times New Roman"/>
                      <w:color w:val="000000"/>
                      <w:sz w:val="18"/>
                      <w:szCs w:val="18"/>
                    </w:rPr>
                  </w:pPr>
                </w:p>
              </w:tc>
            </w:tr>
            <w:tr w:rsidR="005931B6" w:rsidRPr="00A84330" w14:paraId="2743F527" w14:textId="77777777" w:rsidTr="00320407">
              <w:trPr>
                <w:trHeight w:hRule="exact" w:val="340"/>
              </w:trPr>
              <w:tc>
                <w:tcPr>
                  <w:tcW w:w="1117" w:type="dxa"/>
                  <w:shd w:val="clear" w:color="auto" w:fill="auto"/>
                  <w:vAlign w:val="bottom"/>
                </w:tcPr>
                <w:p w14:paraId="18404EC0" w14:textId="01D4DE13" w:rsidR="005931B6" w:rsidRDefault="005931B6" w:rsidP="005931B6">
                  <w:pPr>
                    <w:rPr>
                      <w:rFonts w:eastAsia="Times New Roman"/>
                      <w:color w:val="000000"/>
                      <w:sz w:val="18"/>
                      <w:szCs w:val="18"/>
                    </w:rPr>
                  </w:pPr>
                  <w:r>
                    <w:rPr>
                      <w:rFonts w:eastAsia="Times New Roman"/>
                      <w:color w:val="000000"/>
                      <w:sz w:val="18"/>
                      <w:szCs w:val="18"/>
                    </w:rPr>
                    <w:t>2211</w:t>
                  </w:r>
                </w:p>
              </w:tc>
              <w:tc>
                <w:tcPr>
                  <w:tcW w:w="4143" w:type="dxa"/>
                  <w:shd w:val="clear" w:color="auto" w:fill="auto"/>
                  <w:vAlign w:val="bottom"/>
                </w:tcPr>
                <w:p w14:paraId="7619C867" w14:textId="5CF7B31E" w:rsidR="005931B6" w:rsidRPr="00704D77" w:rsidRDefault="005931B6" w:rsidP="005931B6">
                  <w:pPr>
                    <w:rPr>
                      <w:rFonts w:eastAsia="Times New Roman"/>
                      <w:color w:val="000000"/>
                      <w:sz w:val="18"/>
                      <w:szCs w:val="18"/>
                    </w:rPr>
                  </w:pPr>
                  <w:r w:rsidRPr="005931B6">
                    <w:rPr>
                      <w:rFonts w:eastAsia="Times New Roman"/>
                      <w:color w:val="000000"/>
                      <w:sz w:val="18"/>
                      <w:szCs w:val="18"/>
                    </w:rPr>
                    <w:t xml:space="preserve">Ian Pulley - maintenance </w:t>
                  </w:r>
                </w:p>
              </w:tc>
              <w:tc>
                <w:tcPr>
                  <w:tcW w:w="1261" w:type="dxa"/>
                  <w:shd w:val="clear" w:color="auto" w:fill="FFFFFF"/>
                  <w:vAlign w:val="bottom"/>
                </w:tcPr>
                <w:p w14:paraId="562A2183" w14:textId="560958D9" w:rsidR="005931B6" w:rsidRPr="00704D77" w:rsidRDefault="005931B6" w:rsidP="005931B6">
                  <w:pPr>
                    <w:jc w:val="right"/>
                    <w:rPr>
                      <w:rFonts w:eastAsia="Times New Roman"/>
                      <w:color w:val="000000"/>
                      <w:sz w:val="18"/>
                      <w:szCs w:val="18"/>
                    </w:rPr>
                  </w:pPr>
                  <w:r w:rsidRPr="005931B6">
                    <w:rPr>
                      <w:rFonts w:eastAsia="Times New Roman"/>
                      <w:color w:val="000000"/>
                      <w:sz w:val="18"/>
                      <w:szCs w:val="18"/>
                    </w:rPr>
                    <w:t>£264.74</w:t>
                  </w:r>
                </w:p>
              </w:tc>
              <w:tc>
                <w:tcPr>
                  <w:tcW w:w="1304" w:type="dxa"/>
                  <w:shd w:val="clear" w:color="auto" w:fill="auto"/>
                </w:tcPr>
                <w:p w14:paraId="29546F70" w14:textId="77777777" w:rsidR="005931B6" w:rsidRPr="00A14C56" w:rsidRDefault="005931B6" w:rsidP="005931B6">
                  <w:pPr>
                    <w:snapToGrid w:val="0"/>
                    <w:rPr>
                      <w:rFonts w:eastAsia="Times New Roman"/>
                      <w:color w:val="000000"/>
                      <w:sz w:val="18"/>
                      <w:szCs w:val="18"/>
                    </w:rPr>
                  </w:pPr>
                </w:p>
              </w:tc>
            </w:tr>
            <w:tr w:rsidR="005974AF" w:rsidRPr="00A84330" w14:paraId="14CBDFEF" w14:textId="77777777" w:rsidTr="00320407">
              <w:trPr>
                <w:trHeight w:hRule="exact" w:val="340"/>
              </w:trPr>
              <w:tc>
                <w:tcPr>
                  <w:tcW w:w="1117" w:type="dxa"/>
                  <w:shd w:val="clear" w:color="auto" w:fill="auto"/>
                  <w:vAlign w:val="bottom"/>
                </w:tcPr>
                <w:p w14:paraId="039F0AD5" w14:textId="16819024" w:rsidR="005974AF" w:rsidRPr="00D24950" w:rsidRDefault="005974AF" w:rsidP="005974AF">
                  <w:pPr>
                    <w:spacing w:after="0" w:line="240" w:lineRule="auto"/>
                    <w:rPr>
                      <w:rFonts w:eastAsia="Times New Roman"/>
                      <w:color w:val="000000"/>
                      <w:sz w:val="18"/>
                      <w:szCs w:val="18"/>
                    </w:rPr>
                  </w:pPr>
                </w:p>
              </w:tc>
              <w:tc>
                <w:tcPr>
                  <w:tcW w:w="4143" w:type="dxa"/>
                  <w:shd w:val="clear" w:color="auto" w:fill="auto"/>
                  <w:vAlign w:val="bottom"/>
                </w:tcPr>
                <w:p w14:paraId="076F3219" w14:textId="1EEF8083" w:rsidR="005974AF" w:rsidRPr="000628C1" w:rsidRDefault="005974AF" w:rsidP="005974AF">
                  <w:pPr>
                    <w:spacing w:after="0" w:line="240" w:lineRule="auto"/>
                    <w:rPr>
                      <w:rFonts w:eastAsia="Times New Roman"/>
                      <w:color w:val="000000"/>
                      <w:sz w:val="18"/>
                      <w:szCs w:val="18"/>
                    </w:rPr>
                  </w:pPr>
                </w:p>
              </w:tc>
              <w:tc>
                <w:tcPr>
                  <w:tcW w:w="1261" w:type="dxa"/>
                  <w:shd w:val="clear" w:color="auto" w:fill="FFFFFF"/>
                  <w:vAlign w:val="bottom"/>
                </w:tcPr>
                <w:p w14:paraId="4FE19CB5" w14:textId="2452FE38" w:rsidR="005974AF" w:rsidRPr="00D30B89" w:rsidRDefault="005974AF" w:rsidP="005974AF">
                  <w:pPr>
                    <w:spacing w:after="0" w:line="240" w:lineRule="auto"/>
                    <w:jc w:val="right"/>
                    <w:rPr>
                      <w:rFonts w:eastAsia="Times New Roman"/>
                      <w:color w:val="000000"/>
                      <w:sz w:val="18"/>
                      <w:szCs w:val="18"/>
                    </w:rPr>
                  </w:pPr>
                </w:p>
              </w:tc>
              <w:tc>
                <w:tcPr>
                  <w:tcW w:w="1304" w:type="dxa"/>
                  <w:shd w:val="clear" w:color="auto" w:fill="auto"/>
                </w:tcPr>
                <w:p w14:paraId="1D45AB5D" w14:textId="77777777" w:rsidR="005974AF" w:rsidRPr="00A84330" w:rsidRDefault="005974AF" w:rsidP="005974AF">
                  <w:pPr>
                    <w:snapToGrid w:val="0"/>
                    <w:spacing w:after="0" w:line="240" w:lineRule="auto"/>
                    <w:rPr>
                      <w:rFonts w:eastAsia="Times New Roman"/>
                      <w:color w:val="000000"/>
                      <w:sz w:val="22"/>
                      <w:szCs w:val="22"/>
                    </w:rPr>
                  </w:pPr>
                </w:p>
              </w:tc>
            </w:tr>
            <w:tr w:rsidR="005974AF" w:rsidRPr="00A84330" w14:paraId="40158D4D" w14:textId="77777777" w:rsidTr="00320407">
              <w:trPr>
                <w:trHeight w:hRule="exact" w:val="340"/>
              </w:trPr>
              <w:tc>
                <w:tcPr>
                  <w:tcW w:w="5260" w:type="dxa"/>
                  <w:gridSpan w:val="2"/>
                  <w:shd w:val="clear" w:color="auto" w:fill="auto"/>
                  <w:vAlign w:val="bottom"/>
                </w:tcPr>
                <w:p w14:paraId="6339494E" w14:textId="77777777" w:rsidR="005974AF" w:rsidRPr="00A84330" w:rsidRDefault="005974AF" w:rsidP="005974AF">
                  <w:pPr>
                    <w:spacing w:after="0" w:line="240" w:lineRule="auto"/>
                    <w:rPr>
                      <w:rFonts w:eastAsia="Times New Roman"/>
                      <w:color w:val="000000"/>
                      <w:sz w:val="22"/>
                      <w:szCs w:val="22"/>
                    </w:rPr>
                  </w:pPr>
                  <w:r w:rsidRPr="00A84330">
                    <w:rPr>
                      <w:rFonts w:eastAsia="Times New Roman"/>
                      <w:b/>
                      <w:bCs/>
                      <w:color w:val="000000"/>
                      <w:sz w:val="22"/>
                      <w:szCs w:val="22"/>
                    </w:rPr>
                    <w:t>Direct Debits</w:t>
                  </w:r>
                </w:p>
              </w:tc>
              <w:tc>
                <w:tcPr>
                  <w:tcW w:w="1261" w:type="dxa"/>
                  <w:shd w:val="clear" w:color="auto" w:fill="auto"/>
                  <w:vAlign w:val="bottom"/>
                </w:tcPr>
                <w:p w14:paraId="27BE0E6D" w14:textId="77777777" w:rsidR="005974AF" w:rsidRPr="00A84330" w:rsidRDefault="005974AF" w:rsidP="005974AF">
                  <w:pPr>
                    <w:snapToGrid w:val="0"/>
                    <w:spacing w:after="0" w:line="240" w:lineRule="auto"/>
                    <w:jc w:val="right"/>
                    <w:rPr>
                      <w:rFonts w:eastAsia="Times New Roman"/>
                      <w:color w:val="000000"/>
                      <w:sz w:val="22"/>
                      <w:szCs w:val="22"/>
                    </w:rPr>
                  </w:pPr>
                </w:p>
              </w:tc>
              <w:tc>
                <w:tcPr>
                  <w:tcW w:w="1304" w:type="dxa"/>
                  <w:shd w:val="clear" w:color="auto" w:fill="auto"/>
                  <w:vAlign w:val="bottom"/>
                </w:tcPr>
                <w:p w14:paraId="413C4450" w14:textId="77777777" w:rsidR="005974AF" w:rsidRPr="00D30B89" w:rsidRDefault="005974AF" w:rsidP="005974AF">
                  <w:pPr>
                    <w:spacing w:after="0" w:line="240" w:lineRule="auto"/>
                    <w:rPr>
                      <w:rFonts w:eastAsia="Times New Roman"/>
                      <w:color w:val="000000"/>
                      <w:sz w:val="18"/>
                      <w:szCs w:val="18"/>
                    </w:rPr>
                  </w:pPr>
                </w:p>
              </w:tc>
            </w:tr>
            <w:tr w:rsidR="00320407" w:rsidRPr="00A84330" w14:paraId="06FF7506" w14:textId="77777777" w:rsidTr="00320407">
              <w:trPr>
                <w:trHeight w:hRule="exact" w:val="340"/>
              </w:trPr>
              <w:tc>
                <w:tcPr>
                  <w:tcW w:w="1117" w:type="dxa"/>
                  <w:shd w:val="clear" w:color="auto" w:fill="auto"/>
                  <w:vAlign w:val="bottom"/>
                </w:tcPr>
                <w:p w14:paraId="674DC87B" w14:textId="153F2D36" w:rsidR="00320407" w:rsidRPr="006365CA" w:rsidRDefault="00320407" w:rsidP="00320407">
                  <w:pPr>
                    <w:rPr>
                      <w:rFonts w:eastAsia="Times New Roman"/>
                      <w:color w:val="000000"/>
                      <w:sz w:val="18"/>
                      <w:szCs w:val="18"/>
                    </w:rPr>
                  </w:pPr>
                  <w:r>
                    <w:rPr>
                      <w:rFonts w:eastAsia="Times New Roman"/>
                      <w:color w:val="000000"/>
                      <w:sz w:val="18"/>
                      <w:szCs w:val="18"/>
                    </w:rPr>
                    <w:t>03/07/2018</w:t>
                  </w:r>
                </w:p>
              </w:tc>
              <w:tc>
                <w:tcPr>
                  <w:tcW w:w="4143" w:type="dxa"/>
                  <w:shd w:val="clear" w:color="auto" w:fill="auto"/>
                  <w:vAlign w:val="bottom"/>
                </w:tcPr>
                <w:p w14:paraId="2E111683" w14:textId="0194A5B5" w:rsidR="00320407" w:rsidRPr="006365CA" w:rsidRDefault="00320407" w:rsidP="00320407">
                  <w:pPr>
                    <w:rPr>
                      <w:rFonts w:eastAsia="Times New Roman"/>
                      <w:color w:val="000000"/>
                      <w:sz w:val="18"/>
                      <w:szCs w:val="18"/>
                    </w:rPr>
                  </w:pPr>
                  <w:r w:rsidRPr="00320407">
                    <w:rPr>
                      <w:rFonts w:eastAsia="Times New Roman"/>
                      <w:color w:val="000000"/>
                      <w:sz w:val="18"/>
                      <w:szCs w:val="18"/>
                    </w:rPr>
                    <w:t>Yu energy - gas</w:t>
                  </w:r>
                </w:p>
              </w:tc>
              <w:tc>
                <w:tcPr>
                  <w:tcW w:w="1261" w:type="dxa"/>
                  <w:shd w:val="clear" w:color="auto" w:fill="auto"/>
                  <w:vAlign w:val="bottom"/>
                </w:tcPr>
                <w:p w14:paraId="609974C8" w14:textId="32AACF41" w:rsidR="00320407" w:rsidRPr="006365CA" w:rsidRDefault="00320407" w:rsidP="00320407">
                  <w:pPr>
                    <w:jc w:val="right"/>
                    <w:rPr>
                      <w:rFonts w:eastAsia="Times New Roman"/>
                      <w:color w:val="000000"/>
                      <w:sz w:val="18"/>
                      <w:szCs w:val="18"/>
                    </w:rPr>
                  </w:pPr>
                  <w:r>
                    <w:rPr>
                      <w:rFonts w:eastAsia="Times New Roman"/>
                      <w:color w:val="000000"/>
                      <w:sz w:val="18"/>
                      <w:szCs w:val="18"/>
                    </w:rPr>
                    <w:t>£40.33</w:t>
                  </w:r>
                </w:p>
              </w:tc>
              <w:tc>
                <w:tcPr>
                  <w:tcW w:w="1304" w:type="dxa"/>
                  <w:shd w:val="clear" w:color="auto" w:fill="auto"/>
                  <w:vAlign w:val="bottom"/>
                </w:tcPr>
                <w:p w14:paraId="7A220AA6" w14:textId="77777777" w:rsidR="00320407" w:rsidRPr="00801E88" w:rsidRDefault="00320407" w:rsidP="00320407">
                  <w:pPr>
                    <w:snapToGrid w:val="0"/>
                    <w:jc w:val="right"/>
                    <w:rPr>
                      <w:color w:val="000000"/>
                      <w:sz w:val="20"/>
                      <w:szCs w:val="20"/>
                    </w:rPr>
                  </w:pPr>
                </w:p>
              </w:tc>
            </w:tr>
            <w:tr w:rsidR="00320407" w:rsidRPr="00A84330" w14:paraId="50D50B91" w14:textId="77777777" w:rsidTr="00320407">
              <w:trPr>
                <w:trHeight w:hRule="exact" w:val="340"/>
              </w:trPr>
              <w:tc>
                <w:tcPr>
                  <w:tcW w:w="1117" w:type="dxa"/>
                  <w:shd w:val="clear" w:color="auto" w:fill="auto"/>
                  <w:vAlign w:val="bottom"/>
                </w:tcPr>
                <w:p w14:paraId="11391E41" w14:textId="03CF3DD7" w:rsidR="00320407" w:rsidRPr="006365CA" w:rsidRDefault="00320407" w:rsidP="00320407">
                  <w:pPr>
                    <w:rPr>
                      <w:rFonts w:eastAsia="Times New Roman"/>
                      <w:color w:val="000000"/>
                      <w:sz w:val="18"/>
                      <w:szCs w:val="18"/>
                    </w:rPr>
                  </w:pPr>
                  <w:r>
                    <w:rPr>
                      <w:rFonts w:eastAsia="Times New Roman"/>
                      <w:color w:val="000000"/>
                      <w:sz w:val="18"/>
                      <w:szCs w:val="18"/>
                    </w:rPr>
                    <w:t>08/07/2018</w:t>
                  </w:r>
                </w:p>
              </w:tc>
              <w:tc>
                <w:tcPr>
                  <w:tcW w:w="4143" w:type="dxa"/>
                  <w:shd w:val="clear" w:color="auto" w:fill="auto"/>
                  <w:vAlign w:val="bottom"/>
                </w:tcPr>
                <w:p w14:paraId="574A6A7F" w14:textId="5E4CCDAD" w:rsidR="00320407" w:rsidRPr="006365CA" w:rsidRDefault="00320407" w:rsidP="00320407">
                  <w:pPr>
                    <w:rPr>
                      <w:rFonts w:eastAsia="Times New Roman"/>
                      <w:color w:val="000000"/>
                      <w:sz w:val="18"/>
                      <w:szCs w:val="18"/>
                    </w:rPr>
                  </w:pPr>
                  <w:r w:rsidRPr="00320407">
                    <w:rPr>
                      <w:rFonts w:eastAsia="Times New Roman"/>
                      <w:color w:val="000000"/>
                      <w:sz w:val="18"/>
                      <w:szCs w:val="18"/>
                    </w:rPr>
                    <w:t xml:space="preserve">Yu energy </w:t>
                  </w:r>
                  <w:r w:rsidR="00E717E4">
                    <w:rPr>
                      <w:rFonts w:eastAsia="Times New Roman"/>
                      <w:color w:val="000000"/>
                      <w:sz w:val="18"/>
                      <w:szCs w:val="18"/>
                    </w:rPr>
                    <w:t>–</w:t>
                  </w:r>
                  <w:r w:rsidRPr="00320407">
                    <w:rPr>
                      <w:rFonts w:eastAsia="Times New Roman"/>
                      <w:color w:val="000000"/>
                      <w:sz w:val="18"/>
                      <w:szCs w:val="18"/>
                    </w:rPr>
                    <w:t xml:space="preserve"> electric</w:t>
                  </w:r>
                </w:p>
              </w:tc>
              <w:tc>
                <w:tcPr>
                  <w:tcW w:w="1261" w:type="dxa"/>
                  <w:shd w:val="clear" w:color="auto" w:fill="auto"/>
                  <w:vAlign w:val="bottom"/>
                </w:tcPr>
                <w:p w14:paraId="5CE45D88" w14:textId="033006A8" w:rsidR="00320407" w:rsidRPr="006365CA" w:rsidRDefault="00320407" w:rsidP="00320407">
                  <w:pPr>
                    <w:jc w:val="right"/>
                    <w:rPr>
                      <w:rFonts w:eastAsia="Times New Roman"/>
                      <w:color w:val="000000"/>
                      <w:sz w:val="18"/>
                      <w:szCs w:val="18"/>
                    </w:rPr>
                  </w:pPr>
                  <w:r>
                    <w:rPr>
                      <w:rFonts w:eastAsia="Times New Roman"/>
                      <w:color w:val="000000"/>
                      <w:sz w:val="18"/>
                      <w:szCs w:val="18"/>
                    </w:rPr>
                    <w:t>£43.22</w:t>
                  </w:r>
                </w:p>
              </w:tc>
              <w:tc>
                <w:tcPr>
                  <w:tcW w:w="1304" w:type="dxa"/>
                  <w:shd w:val="clear" w:color="auto" w:fill="auto"/>
                  <w:vAlign w:val="bottom"/>
                </w:tcPr>
                <w:p w14:paraId="3FE50A9D" w14:textId="77777777" w:rsidR="00320407" w:rsidRPr="00801E88" w:rsidRDefault="00320407" w:rsidP="00320407">
                  <w:pPr>
                    <w:snapToGrid w:val="0"/>
                    <w:jc w:val="right"/>
                    <w:rPr>
                      <w:color w:val="000000"/>
                      <w:sz w:val="20"/>
                      <w:szCs w:val="20"/>
                    </w:rPr>
                  </w:pPr>
                </w:p>
              </w:tc>
            </w:tr>
            <w:tr w:rsidR="00320407" w:rsidRPr="00A84330" w14:paraId="43426F87" w14:textId="77777777" w:rsidTr="00320407">
              <w:trPr>
                <w:trHeight w:hRule="exact" w:val="340"/>
              </w:trPr>
              <w:tc>
                <w:tcPr>
                  <w:tcW w:w="1117" w:type="dxa"/>
                  <w:shd w:val="clear" w:color="auto" w:fill="auto"/>
                  <w:vAlign w:val="bottom"/>
                </w:tcPr>
                <w:p w14:paraId="18298E0C" w14:textId="09FEE4CD" w:rsidR="00320407" w:rsidRPr="006365CA" w:rsidRDefault="00320407" w:rsidP="00320407">
                  <w:pPr>
                    <w:rPr>
                      <w:rFonts w:eastAsia="Times New Roman"/>
                      <w:color w:val="000000"/>
                      <w:sz w:val="18"/>
                      <w:szCs w:val="18"/>
                    </w:rPr>
                  </w:pPr>
                  <w:r>
                    <w:rPr>
                      <w:rFonts w:eastAsia="Times New Roman"/>
                      <w:color w:val="000000"/>
                      <w:sz w:val="18"/>
                      <w:szCs w:val="18"/>
                    </w:rPr>
                    <w:t>08/08/2018</w:t>
                  </w:r>
                </w:p>
              </w:tc>
              <w:tc>
                <w:tcPr>
                  <w:tcW w:w="4143" w:type="dxa"/>
                  <w:shd w:val="clear" w:color="auto" w:fill="auto"/>
                  <w:vAlign w:val="bottom"/>
                </w:tcPr>
                <w:p w14:paraId="0D3B2A12" w14:textId="6BDF423E" w:rsidR="00320407" w:rsidRPr="006365CA" w:rsidRDefault="00320407" w:rsidP="00320407">
                  <w:pPr>
                    <w:rPr>
                      <w:rFonts w:eastAsia="Times New Roman"/>
                      <w:color w:val="000000"/>
                      <w:sz w:val="18"/>
                      <w:szCs w:val="18"/>
                    </w:rPr>
                  </w:pPr>
                  <w:r w:rsidRPr="00320407">
                    <w:rPr>
                      <w:rFonts w:eastAsia="Times New Roman"/>
                      <w:color w:val="000000"/>
                      <w:sz w:val="18"/>
                      <w:szCs w:val="18"/>
                    </w:rPr>
                    <w:t xml:space="preserve">Yu Energy </w:t>
                  </w:r>
                  <w:r w:rsidR="00E717E4">
                    <w:rPr>
                      <w:rFonts w:eastAsia="Times New Roman"/>
                      <w:color w:val="000000"/>
                      <w:sz w:val="18"/>
                      <w:szCs w:val="18"/>
                    </w:rPr>
                    <w:t>–</w:t>
                  </w:r>
                  <w:r w:rsidRPr="00320407">
                    <w:rPr>
                      <w:rFonts w:eastAsia="Times New Roman"/>
                      <w:color w:val="000000"/>
                      <w:sz w:val="18"/>
                      <w:szCs w:val="18"/>
                    </w:rPr>
                    <w:t xml:space="preserve"> electric</w:t>
                  </w:r>
                </w:p>
              </w:tc>
              <w:tc>
                <w:tcPr>
                  <w:tcW w:w="1261" w:type="dxa"/>
                  <w:shd w:val="clear" w:color="auto" w:fill="auto"/>
                  <w:vAlign w:val="bottom"/>
                </w:tcPr>
                <w:p w14:paraId="31C9A17F" w14:textId="62A53AAE" w:rsidR="00320407" w:rsidRPr="006365CA" w:rsidRDefault="00320407" w:rsidP="00320407">
                  <w:pPr>
                    <w:jc w:val="right"/>
                    <w:rPr>
                      <w:rFonts w:eastAsia="Times New Roman"/>
                      <w:color w:val="000000"/>
                      <w:sz w:val="18"/>
                      <w:szCs w:val="18"/>
                    </w:rPr>
                  </w:pPr>
                  <w:r>
                    <w:rPr>
                      <w:rFonts w:eastAsia="Times New Roman"/>
                      <w:color w:val="000000"/>
                      <w:sz w:val="18"/>
                      <w:szCs w:val="18"/>
                    </w:rPr>
                    <w:t>£43.87</w:t>
                  </w:r>
                </w:p>
              </w:tc>
              <w:tc>
                <w:tcPr>
                  <w:tcW w:w="1304" w:type="dxa"/>
                  <w:shd w:val="clear" w:color="auto" w:fill="auto"/>
                  <w:vAlign w:val="bottom"/>
                </w:tcPr>
                <w:p w14:paraId="1F455E61" w14:textId="77777777" w:rsidR="00320407" w:rsidRPr="00801E88" w:rsidRDefault="00320407" w:rsidP="00320407">
                  <w:pPr>
                    <w:snapToGrid w:val="0"/>
                    <w:jc w:val="right"/>
                    <w:rPr>
                      <w:color w:val="000000"/>
                      <w:sz w:val="20"/>
                      <w:szCs w:val="20"/>
                    </w:rPr>
                  </w:pPr>
                </w:p>
              </w:tc>
            </w:tr>
            <w:tr w:rsidR="00320407" w:rsidRPr="00A84330" w14:paraId="45906EE8" w14:textId="77777777" w:rsidTr="00320407">
              <w:trPr>
                <w:trHeight w:hRule="exact" w:val="340"/>
              </w:trPr>
              <w:tc>
                <w:tcPr>
                  <w:tcW w:w="1117" w:type="dxa"/>
                  <w:shd w:val="clear" w:color="auto" w:fill="auto"/>
                  <w:vAlign w:val="bottom"/>
                </w:tcPr>
                <w:p w14:paraId="3D88C5E4" w14:textId="23D0E69B" w:rsidR="00320407" w:rsidRPr="004C12C8" w:rsidRDefault="00320407" w:rsidP="00320407">
                  <w:pPr>
                    <w:rPr>
                      <w:rFonts w:eastAsia="Times New Roman"/>
                      <w:color w:val="000000"/>
                      <w:sz w:val="18"/>
                      <w:szCs w:val="18"/>
                    </w:rPr>
                  </w:pPr>
                  <w:r>
                    <w:rPr>
                      <w:rFonts w:eastAsia="Times New Roman"/>
                      <w:color w:val="000000"/>
                      <w:sz w:val="18"/>
                      <w:szCs w:val="18"/>
                    </w:rPr>
                    <w:t>09/08/2018</w:t>
                  </w:r>
                </w:p>
              </w:tc>
              <w:tc>
                <w:tcPr>
                  <w:tcW w:w="4143" w:type="dxa"/>
                  <w:shd w:val="clear" w:color="auto" w:fill="auto"/>
                  <w:vAlign w:val="bottom"/>
                </w:tcPr>
                <w:p w14:paraId="431C8F60" w14:textId="03BB76E9" w:rsidR="00320407" w:rsidRPr="004C12C8" w:rsidRDefault="00320407" w:rsidP="00320407">
                  <w:pPr>
                    <w:rPr>
                      <w:rFonts w:eastAsia="Times New Roman"/>
                      <w:color w:val="000000"/>
                      <w:sz w:val="18"/>
                      <w:szCs w:val="18"/>
                    </w:rPr>
                  </w:pPr>
                  <w:r w:rsidRPr="00320407">
                    <w:rPr>
                      <w:rFonts w:eastAsia="Times New Roman"/>
                      <w:color w:val="000000"/>
                      <w:sz w:val="18"/>
                      <w:szCs w:val="18"/>
                    </w:rPr>
                    <w:t xml:space="preserve">Yu Energy </w:t>
                  </w:r>
                  <w:r w:rsidR="00E717E4">
                    <w:rPr>
                      <w:rFonts w:eastAsia="Times New Roman"/>
                      <w:color w:val="000000"/>
                      <w:sz w:val="18"/>
                      <w:szCs w:val="18"/>
                    </w:rPr>
                    <w:t>–</w:t>
                  </w:r>
                  <w:r w:rsidRPr="00320407">
                    <w:rPr>
                      <w:rFonts w:eastAsia="Times New Roman"/>
                      <w:color w:val="000000"/>
                      <w:sz w:val="18"/>
                      <w:szCs w:val="18"/>
                    </w:rPr>
                    <w:t xml:space="preserve"> gas</w:t>
                  </w:r>
                </w:p>
              </w:tc>
              <w:tc>
                <w:tcPr>
                  <w:tcW w:w="1261" w:type="dxa"/>
                  <w:shd w:val="clear" w:color="auto" w:fill="auto"/>
                  <w:vAlign w:val="bottom"/>
                </w:tcPr>
                <w:p w14:paraId="39B51DA8" w14:textId="6A3B04CF" w:rsidR="00320407" w:rsidRPr="004C12C8" w:rsidRDefault="00320407" w:rsidP="00320407">
                  <w:pPr>
                    <w:jc w:val="right"/>
                    <w:rPr>
                      <w:rFonts w:eastAsia="Times New Roman"/>
                      <w:color w:val="000000"/>
                      <w:sz w:val="18"/>
                      <w:szCs w:val="18"/>
                    </w:rPr>
                  </w:pPr>
                  <w:r w:rsidRPr="006365CA">
                    <w:rPr>
                      <w:rFonts w:eastAsia="Times New Roman"/>
                      <w:color w:val="000000"/>
                      <w:sz w:val="18"/>
                      <w:szCs w:val="18"/>
                    </w:rPr>
                    <w:t>£</w:t>
                  </w:r>
                  <w:r>
                    <w:rPr>
                      <w:rFonts w:eastAsia="Times New Roman"/>
                      <w:color w:val="000000"/>
                      <w:sz w:val="18"/>
                      <w:szCs w:val="18"/>
                    </w:rPr>
                    <w:t>33.62</w:t>
                  </w:r>
                </w:p>
              </w:tc>
              <w:tc>
                <w:tcPr>
                  <w:tcW w:w="1304" w:type="dxa"/>
                  <w:shd w:val="clear" w:color="auto" w:fill="auto"/>
                  <w:vAlign w:val="bottom"/>
                </w:tcPr>
                <w:p w14:paraId="743F9051" w14:textId="77777777" w:rsidR="00320407" w:rsidRPr="00801E88" w:rsidRDefault="00320407" w:rsidP="00320407">
                  <w:pPr>
                    <w:snapToGrid w:val="0"/>
                    <w:jc w:val="right"/>
                    <w:rPr>
                      <w:color w:val="000000"/>
                      <w:sz w:val="20"/>
                      <w:szCs w:val="20"/>
                    </w:rPr>
                  </w:pPr>
                </w:p>
              </w:tc>
            </w:tr>
            <w:tr w:rsidR="00320407" w:rsidRPr="00A84330" w14:paraId="61374C74" w14:textId="77777777" w:rsidTr="00320407">
              <w:trPr>
                <w:trHeight w:hRule="exact" w:val="340"/>
              </w:trPr>
              <w:tc>
                <w:tcPr>
                  <w:tcW w:w="1117" w:type="dxa"/>
                  <w:shd w:val="clear" w:color="auto" w:fill="auto"/>
                  <w:vAlign w:val="bottom"/>
                </w:tcPr>
                <w:p w14:paraId="2035765F" w14:textId="2EBECCF5" w:rsidR="00320407" w:rsidRPr="004C12C8" w:rsidRDefault="00320407" w:rsidP="00320407">
                  <w:pPr>
                    <w:rPr>
                      <w:rFonts w:eastAsia="Times New Roman"/>
                      <w:color w:val="000000"/>
                      <w:sz w:val="18"/>
                      <w:szCs w:val="18"/>
                    </w:rPr>
                  </w:pPr>
                  <w:r>
                    <w:rPr>
                      <w:rFonts w:eastAsia="Times New Roman"/>
                      <w:color w:val="000000"/>
                      <w:sz w:val="18"/>
                      <w:szCs w:val="18"/>
                    </w:rPr>
                    <w:t>08/09/2018</w:t>
                  </w:r>
                </w:p>
              </w:tc>
              <w:tc>
                <w:tcPr>
                  <w:tcW w:w="4143" w:type="dxa"/>
                  <w:shd w:val="clear" w:color="auto" w:fill="auto"/>
                  <w:vAlign w:val="bottom"/>
                </w:tcPr>
                <w:p w14:paraId="3E0AE6B7" w14:textId="69DD916A" w:rsidR="00320407" w:rsidRPr="004C12C8" w:rsidRDefault="00320407" w:rsidP="00320407">
                  <w:pPr>
                    <w:rPr>
                      <w:rFonts w:eastAsia="Times New Roman"/>
                      <w:color w:val="000000"/>
                      <w:sz w:val="18"/>
                      <w:szCs w:val="18"/>
                    </w:rPr>
                  </w:pPr>
                  <w:r w:rsidRPr="00320407">
                    <w:rPr>
                      <w:rFonts w:eastAsia="Times New Roman"/>
                      <w:color w:val="000000"/>
                      <w:sz w:val="18"/>
                      <w:szCs w:val="18"/>
                    </w:rPr>
                    <w:t xml:space="preserve">Yu Energy </w:t>
                  </w:r>
                  <w:r w:rsidR="00E717E4">
                    <w:rPr>
                      <w:rFonts w:eastAsia="Times New Roman"/>
                      <w:color w:val="000000"/>
                      <w:sz w:val="18"/>
                      <w:szCs w:val="18"/>
                    </w:rPr>
                    <w:t>–</w:t>
                  </w:r>
                  <w:r w:rsidRPr="00320407">
                    <w:rPr>
                      <w:rFonts w:eastAsia="Times New Roman"/>
                      <w:color w:val="000000"/>
                      <w:sz w:val="18"/>
                      <w:szCs w:val="18"/>
                    </w:rPr>
                    <w:t xml:space="preserve"> electric</w:t>
                  </w:r>
                </w:p>
              </w:tc>
              <w:tc>
                <w:tcPr>
                  <w:tcW w:w="1261" w:type="dxa"/>
                  <w:shd w:val="clear" w:color="auto" w:fill="auto"/>
                  <w:vAlign w:val="bottom"/>
                </w:tcPr>
                <w:p w14:paraId="4341C9E8" w14:textId="1BFFBB08" w:rsidR="00320407" w:rsidRPr="004C12C8" w:rsidRDefault="00320407" w:rsidP="00320407">
                  <w:pPr>
                    <w:jc w:val="right"/>
                    <w:rPr>
                      <w:rFonts w:eastAsia="Times New Roman"/>
                      <w:color w:val="000000"/>
                      <w:sz w:val="18"/>
                      <w:szCs w:val="18"/>
                    </w:rPr>
                  </w:pPr>
                  <w:r w:rsidRPr="00320407">
                    <w:rPr>
                      <w:rFonts w:eastAsia="Times New Roman"/>
                      <w:color w:val="000000"/>
                      <w:sz w:val="18"/>
                      <w:szCs w:val="18"/>
                    </w:rPr>
                    <w:t>£28.90</w:t>
                  </w:r>
                </w:p>
              </w:tc>
              <w:tc>
                <w:tcPr>
                  <w:tcW w:w="1304" w:type="dxa"/>
                  <w:shd w:val="clear" w:color="auto" w:fill="auto"/>
                  <w:vAlign w:val="bottom"/>
                </w:tcPr>
                <w:p w14:paraId="4DEB9170" w14:textId="77777777" w:rsidR="00320407" w:rsidRPr="00801E88" w:rsidRDefault="00320407" w:rsidP="00320407">
                  <w:pPr>
                    <w:snapToGrid w:val="0"/>
                    <w:jc w:val="right"/>
                    <w:rPr>
                      <w:color w:val="000000"/>
                      <w:sz w:val="20"/>
                      <w:szCs w:val="20"/>
                    </w:rPr>
                  </w:pPr>
                </w:p>
              </w:tc>
            </w:tr>
            <w:tr w:rsidR="00320407" w:rsidRPr="00A84330" w14:paraId="0044C5F4" w14:textId="77777777" w:rsidTr="00320407">
              <w:trPr>
                <w:trHeight w:hRule="exact" w:val="340"/>
              </w:trPr>
              <w:tc>
                <w:tcPr>
                  <w:tcW w:w="1117" w:type="dxa"/>
                  <w:shd w:val="clear" w:color="auto" w:fill="auto"/>
                  <w:vAlign w:val="bottom"/>
                </w:tcPr>
                <w:p w14:paraId="50FBA14F" w14:textId="5F0D55A6" w:rsidR="00320407" w:rsidRPr="004C12C8" w:rsidRDefault="00320407" w:rsidP="00320407">
                  <w:pPr>
                    <w:rPr>
                      <w:rFonts w:eastAsia="Times New Roman"/>
                      <w:color w:val="000000"/>
                      <w:sz w:val="18"/>
                      <w:szCs w:val="18"/>
                    </w:rPr>
                  </w:pPr>
                  <w:r>
                    <w:rPr>
                      <w:rFonts w:eastAsia="Times New Roman"/>
                      <w:color w:val="000000"/>
                      <w:sz w:val="18"/>
                      <w:szCs w:val="18"/>
                    </w:rPr>
                    <w:t>11/09/2018</w:t>
                  </w:r>
                </w:p>
              </w:tc>
              <w:tc>
                <w:tcPr>
                  <w:tcW w:w="4143" w:type="dxa"/>
                  <w:shd w:val="clear" w:color="auto" w:fill="auto"/>
                  <w:vAlign w:val="bottom"/>
                </w:tcPr>
                <w:p w14:paraId="6068242C" w14:textId="2052C97F" w:rsidR="00320407" w:rsidRPr="004C12C8" w:rsidRDefault="00320407" w:rsidP="00320407">
                  <w:pPr>
                    <w:rPr>
                      <w:rFonts w:eastAsia="Times New Roman"/>
                      <w:color w:val="000000"/>
                      <w:sz w:val="18"/>
                      <w:szCs w:val="18"/>
                    </w:rPr>
                  </w:pPr>
                  <w:r w:rsidRPr="00320407">
                    <w:rPr>
                      <w:rFonts w:eastAsia="Times New Roman"/>
                      <w:color w:val="000000"/>
                      <w:sz w:val="18"/>
                      <w:szCs w:val="18"/>
                    </w:rPr>
                    <w:t xml:space="preserve">Yu Energy </w:t>
                  </w:r>
                  <w:r w:rsidR="00E717E4">
                    <w:rPr>
                      <w:rFonts w:eastAsia="Times New Roman"/>
                      <w:color w:val="000000"/>
                      <w:sz w:val="18"/>
                      <w:szCs w:val="18"/>
                    </w:rPr>
                    <w:t>–</w:t>
                  </w:r>
                  <w:r w:rsidRPr="00320407">
                    <w:rPr>
                      <w:rFonts w:eastAsia="Times New Roman"/>
                      <w:color w:val="000000"/>
                      <w:sz w:val="18"/>
                      <w:szCs w:val="18"/>
                    </w:rPr>
                    <w:t xml:space="preserve"> gas</w:t>
                  </w:r>
                </w:p>
              </w:tc>
              <w:tc>
                <w:tcPr>
                  <w:tcW w:w="1261" w:type="dxa"/>
                  <w:shd w:val="clear" w:color="auto" w:fill="auto"/>
                  <w:vAlign w:val="bottom"/>
                </w:tcPr>
                <w:p w14:paraId="164088F9" w14:textId="3CB6F3BA" w:rsidR="00320407" w:rsidRPr="004C12C8" w:rsidRDefault="00320407" w:rsidP="00320407">
                  <w:pPr>
                    <w:jc w:val="right"/>
                    <w:rPr>
                      <w:rFonts w:eastAsia="Times New Roman"/>
                      <w:color w:val="000000"/>
                      <w:sz w:val="18"/>
                      <w:szCs w:val="18"/>
                    </w:rPr>
                  </w:pPr>
                  <w:r w:rsidRPr="00320407">
                    <w:rPr>
                      <w:rFonts w:eastAsia="Times New Roman"/>
                      <w:color w:val="000000"/>
                      <w:sz w:val="18"/>
                      <w:szCs w:val="18"/>
                    </w:rPr>
                    <w:t>£32.89</w:t>
                  </w:r>
                </w:p>
              </w:tc>
              <w:tc>
                <w:tcPr>
                  <w:tcW w:w="1304" w:type="dxa"/>
                  <w:shd w:val="clear" w:color="auto" w:fill="auto"/>
                  <w:vAlign w:val="bottom"/>
                </w:tcPr>
                <w:p w14:paraId="44D37BE4" w14:textId="77777777" w:rsidR="00320407" w:rsidRPr="00801E88" w:rsidRDefault="00320407" w:rsidP="00320407">
                  <w:pPr>
                    <w:snapToGrid w:val="0"/>
                    <w:jc w:val="right"/>
                    <w:rPr>
                      <w:color w:val="000000"/>
                      <w:sz w:val="20"/>
                      <w:szCs w:val="20"/>
                    </w:rPr>
                  </w:pPr>
                </w:p>
              </w:tc>
            </w:tr>
            <w:tr w:rsidR="005974AF" w:rsidRPr="00A84330" w14:paraId="50690E7E" w14:textId="77777777" w:rsidTr="00320407">
              <w:trPr>
                <w:trHeight w:hRule="exact" w:val="340"/>
              </w:trPr>
              <w:tc>
                <w:tcPr>
                  <w:tcW w:w="1117" w:type="dxa"/>
                  <w:shd w:val="clear" w:color="auto" w:fill="auto"/>
                  <w:vAlign w:val="bottom"/>
                </w:tcPr>
                <w:p w14:paraId="696AD93C" w14:textId="77777777" w:rsidR="005974AF" w:rsidRPr="005174E8" w:rsidRDefault="005974AF" w:rsidP="005974AF">
                  <w:pPr>
                    <w:jc w:val="right"/>
                    <w:rPr>
                      <w:rFonts w:eastAsia="Times New Roman"/>
                      <w:color w:val="000000"/>
                      <w:sz w:val="18"/>
                      <w:szCs w:val="18"/>
                    </w:rPr>
                  </w:pPr>
                </w:p>
              </w:tc>
              <w:tc>
                <w:tcPr>
                  <w:tcW w:w="4143" w:type="dxa"/>
                  <w:shd w:val="clear" w:color="auto" w:fill="auto"/>
                  <w:vAlign w:val="bottom"/>
                </w:tcPr>
                <w:p w14:paraId="431CCA75" w14:textId="77777777" w:rsidR="005974AF" w:rsidRPr="005174E8" w:rsidRDefault="005974AF" w:rsidP="005974AF">
                  <w:pPr>
                    <w:rPr>
                      <w:rFonts w:eastAsia="Times New Roman"/>
                      <w:color w:val="000000"/>
                      <w:sz w:val="18"/>
                      <w:szCs w:val="18"/>
                    </w:rPr>
                  </w:pPr>
                </w:p>
              </w:tc>
              <w:tc>
                <w:tcPr>
                  <w:tcW w:w="1261" w:type="dxa"/>
                  <w:shd w:val="clear" w:color="auto" w:fill="auto"/>
                  <w:vAlign w:val="bottom"/>
                </w:tcPr>
                <w:p w14:paraId="428FD5CD" w14:textId="77777777" w:rsidR="005974AF" w:rsidRPr="005174E8" w:rsidRDefault="005974AF" w:rsidP="005974AF">
                  <w:pPr>
                    <w:jc w:val="right"/>
                    <w:rPr>
                      <w:rFonts w:eastAsia="Times New Roman"/>
                      <w:color w:val="000000"/>
                      <w:sz w:val="18"/>
                      <w:szCs w:val="18"/>
                    </w:rPr>
                  </w:pPr>
                </w:p>
              </w:tc>
              <w:tc>
                <w:tcPr>
                  <w:tcW w:w="1304" w:type="dxa"/>
                  <w:shd w:val="clear" w:color="auto" w:fill="auto"/>
                  <w:vAlign w:val="bottom"/>
                </w:tcPr>
                <w:p w14:paraId="2309F782" w14:textId="77777777" w:rsidR="005974AF" w:rsidRPr="00801E88" w:rsidRDefault="005974AF" w:rsidP="005974AF">
                  <w:pPr>
                    <w:snapToGrid w:val="0"/>
                    <w:jc w:val="right"/>
                    <w:rPr>
                      <w:color w:val="000000"/>
                      <w:sz w:val="20"/>
                      <w:szCs w:val="20"/>
                    </w:rPr>
                  </w:pPr>
                </w:p>
              </w:tc>
            </w:tr>
            <w:tr w:rsidR="005974AF" w:rsidRPr="00A84330" w14:paraId="4296D3B5" w14:textId="77777777" w:rsidTr="00320407">
              <w:trPr>
                <w:trHeight w:hRule="exact" w:val="340"/>
              </w:trPr>
              <w:tc>
                <w:tcPr>
                  <w:tcW w:w="5260" w:type="dxa"/>
                  <w:gridSpan w:val="2"/>
                  <w:shd w:val="clear" w:color="auto" w:fill="auto"/>
                  <w:vAlign w:val="bottom"/>
                </w:tcPr>
                <w:p w14:paraId="695DD090" w14:textId="1ED0A826" w:rsidR="005974AF" w:rsidRPr="00A84330" w:rsidRDefault="005974AF" w:rsidP="005974AF">
                  <w:pPr>
                    <w:spacing w:after="0" w:line="240" w:lineRule="auto"/>
                    <w:rPr>
                      <w:rFonts w:eastAsia="Times New Roman"/>
                      <w:b/>
                      <w:bCs/>
                      <w:color w:val="000000"/>
                      <w:sz w:val="22"/>
                      <w:szCs w:val="22"/>
                    </w:rPr>
                  </w:pPr>
                  <w:r>
                    <w:rPr>
                      <w:rFonts w:eastAsia="Times New Roman"/>
                      <w:b/>
                      <w:bCs/>
                      <w:color w:val="000000"/>
                      <w:sz w:val="22"/>
                      <w:szCs w:val="22"/>
                    </w:rPr>
                    <w:t>b</w:t>
                  </w:r>
                  <w:r w:rsidRPr="00A84330">
                    <w:rPr>
                      <w:rFonts w:eastAsia="Times New Roman"/>
                      <w:b/>
                      <w:bCs/>
                      <w:color w:val="000000"/>
                      <w:sz w:val="22"/>
                      <w:szCs w:val="22"/>
                    </w:rPr>
                    <w:t>.  Income Received</w:t>
                  </w:r>
                </w:p>
                <w:p w14:paraId="4F170784" w14:textId="77777777" w:rsidR="005974AF" w:rsidRPr="00A84330" w:rsidRDefault="005974AF" w:rsidP="005974AF">
                  <w:pPr>
                    <w:spacing w:after="0" w:line="240" w:lineRule="auto"/>
                    <w:rPr>
                      <w:rFonts w:eastAsia="Times New Roman"/>
                      <w:color w:val="000000"/>
                      <w:sz w:val="22"/>
                      <w:szCs w:val="22"/>
                    </w:rPr>
                  </w:pPr>
                </w:p>
              </w:tc>
              <w:tc>
                <w:tcPr>
                  <w:tcW w:w="1261" w:type="dxa"/>
                  <w:shd w:val="clear" w:color="auto" w:fill="auto"/>
                  <w:vAlign w:val="bottom"/>
                </w:tcPr>
                <w:p w14:paraId="41883FAD" w14:textId="77777777" w:rsidR="005974AF" w:rsidRPr="00A84330" w:rsidRDefault="005974AF" w:rsidP="005974AF">
                  <w:pPr>
                    <w:snapToGrid w:val="0"/>
                    <w:spacing w:after="0" w:line="240" w:lineRule="auto"/>
                    <w:jc w:val="right"/>
                    <w:rPr>
                      <w:rFonts w:eastAsia="Times New Roman"/>
                      <w:color w:val="000000"/>
                      <w:sz w:val="22"/>
                      <w:szCs w:val="22"/>
                    </w:rPr>
                  </w:pPr>
                </w:p>
              </w:tc>
              <w:tc>
                <w:tcPr>
                  <w:tcW w:w="1304" w:type="dxa"/>
                  <w:shd w:val="clear" w:color="auto" w:fill="auto"/>
                  <w:vAlign w:val="bottom"/>
                </w:tcPr>
                <w:p w14:paraId="22FF98D4" w14:textId="77777777" w:rsidR="005974AF" w:rsidRPr="00A84330" w:rsidRDefault="005974AF" w:rsidP="005974AF">
                  <w:pPr>
                    <w:snapToGrid w:val="0"/>
                    <w:spacing w:after="0" w:line="240" w:lineRule="auto"/>
                    <w:rPr>
                      <w:rFonts w:eastAsia="Times New Roman"/>
                      <w:color w:val="000000"/>
                      <w:sz w:val="22"/>
                      <w:szCs w:val="22"/>
                    </w:rPr>
                  </w:pPr>
                </w:p>
              </w:tc>
            </w:tr>
            <w:tr w:rsidR="00E717E4" w:rsidRPr="00A84330" w14:paraId="0F33A170" w14:textId="77777777" w:rsidTr="00320407">
              <w:trPr>
                <w:trHeight w:hRule="exact" w:val="340"/>
              </w:trPr>
              <w:tc>
                <w:tcPr>
                  <w:tcW w:w="1117" w:type="dxa"/>
                  <w:shd w:val="clear" w:color="auto" w:fill="auto"/>
                  <w:vAlign w:val="bottom"/>
                </w:tcPr>
                <w:p w14:paraId="7C106425"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1BDEE56A" w14:textId="1FE2B926" w:rsidR="00E717E4" w:rsidRPr="006365CA" w:rsidRDefault="00E717E4" w:rsidP="00E717E4">
                  <w:pPr>
                    <w:rPr>
                      <w:rFonts w:eastAsia="Times New Roman"/>
                      <w:color w:val="000000"/>
                      <w:sz w:val="18"/>
                      <w:szCs w:val="18"/>
                    </w:rPr>
                  </w:pPr>
                  <w:r w:rsidRPr="00E717E4">
                    <w:rPr>
                      <w:rFonts w:eastAsia="Times New Roman"/>
                      <w:color w:val="000000"/>
                      <w:sz w:val="18"/>
                      <w:szCs w:val="18"/>
                    </w:rPr>
                    <w:t>WI - April - June</w:t>
                  </w:r>
                </w:p>
              </w:tc>
              <w:tc>
                <w:tcPr>
                  <w:tcW w:w="1261" w:type="dxa"/>
                  <w:shd w:val="clear" w:color="auto" w:fill="auto"/>
                  <w:vAlign w:val="bottom"/>
                </w:tcPr>
                <w:p w14:paraId="5113E4A8"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0337D002" w14:textId="238EFBCE"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£150.00</w:t>
                  </w:r>
                </w:p>
              </w:tc>
            </w:tr>
            <w:tr w:rsidR="00E717E4" w:rsidRPr="00A84330" w14:paraId="05BAEFE1" w14:textId="77777777" w:rsidTr="00320407">
              <w:trPr>
                <w:trHeight w:hRule="exact" w:val="340"/>
              </w:trPr>
              <w:tc>
                <w:tcPr>
                  <w:tcW w:w="1117" w:type="dxa"/>
                  <w:shd w:val="clear" w:color="auto" w:fill="auto"/>
                  <w:vAlign w:val="bottom"/>
                </w:tcPr>
                <w:p w14:paraId="4AC50ED2"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04D66390" w14:textId="57E5A90A" w:rsidR="00E717E4" w:rsidRPr="006365CA" w:rsidRDefault="00E717E4" w:rsidP="00E717E4">
                  <w:pPr>
                    <w:rPr>
                      <w:rFonts w:eastAsia="Times New Roman"/>
                      <w:color w:val="000000"/>
                      <w:sz w:val="18"/>
                      <w:szCs w:val="18"/>
                    </w:rPr>
                  </w:pPr>
                  <w:r w:rsidRPr="00E717E4">
                    <w:rPr>
                      <w:rFonts w:eastAsia="Times New Roman"/>
                      <w:color w:val="000000"/>
                      <w:sz w:val="18"/>
                      <w:szCs w:val="18"/>
                    </w:rPr>
                    <w:t>Off leash - April &amp; May</w:t>
                  </w:r>
                </w:p>
              </w:tc>
              <w:tc>
                <w:tcPr>
                  <w:tcW w:w="1261" w:type="dxa"/>
                  <w:shd w:val="clear" w:color="auto" w:fill="auto"/>
                  <w:vAlign w:val="bottom"/>
                </w:tcPr>
                <w:p w14:paraId="2FB6338D"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7BE47073" w14:textId="3F5EDDEF"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£75.00</w:t>
                  </w:r>
                </w:p>
              </w:tc>
            </w:tr>
            <w:tr w:rsidR="00E717E4" w:rsidRPr="00A84330" w14:paraId="284202AA" w14:textId="77777777" w:rsidTr="00320407">
              <w:trPr>
                <w:trHeight w:hRule="exact" w:val="340"/>
              </w:trPr>
              <w:tc>
                <w:tcPr>
                  <w:tcW w:w="1117" w:type="dxa"/>
                  <w:shd w:val="clear" w:color="auto" w:fill="auto"/>
                  <w:vAlign w:val="bottom"/>
                </w:tcPr>
                <w:p w14:paraId="6F914734"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33658622" w14:textId="2092D45A" w:rsidR="00E717E4" w:rsidRPr="006365CA" w:rsidRDefault="00E717E4" w:rsidP="00E717E4">
                  <w:pPr>
                    <w:rPr>
                      <w:rFonts w:eastAsia="Times New Roman"/>
                      <w:color w:val="000000"/>
                      <w:sz w:val="18"/>
                      <w:szCs w:val="18"/>
                    </w:rPr>
                  </w:pPr>
                  <w:r w:rsidRPr="00E717E4">
                    <w:rPr>
                      <w:rFonts w:eastAsia="Times New Roman"/>
                      <w:color w:val="000000"/>
                      <w:sz w:val="18"/>
                      <w:szCs w:val="18"/>
                    </w:rPr>
                    <w:t>Jayne Roy dance exams</w:t>
                  </w:r>
                </w:p>
              </w:tc>
              <w:tc>
                <w:tcPr>
                  <w:tcW w:w="1261" w:type="dxa"/>
                  <w:shd w:val="clear" w:color="auto" w:fill="auto"/>
                  <w:vAlign w:val="bottom"/>
                </w:tcPr>
                <w:p w14:paraId="58D7A416"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63BEC2BF" w14:textId="3574FA55"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£180.00</w:t>
                  </w:r>
                </w:p>
              </w:tc>
            </w:tr>
            <w:tr w:rsidR="00E717E4" w:rsidRPr="00A84330" w14:paraId="32D52BB6" w14:textId="77777777" w:rsidTr="00320407">
              <w:trPr>
                <w:trHeight w:hRule="exact" w:val="340"/>
              </w:trPr>
              <w:tc>
                <w:tcPr>
                  <w:tcW w:w="1117" w:type="dxa"/>
                  <w:shd w:val="clear" w:color="auto" w:fill="auto"/>
                  <w:vAlign w:val="bottom"/>
                </w:tcPr>
                <w:p w14:paraId="7822728F"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5C91E291" w14:textId="3BE953DE" w:rsidR="00E717E4" w:rsidRPr="006365CA" w:rsidRDefault="00E717E4" w:rsidP="00E717E4">
                  <w:pPr>
                    <w:rPr>
                      <w:rFonts w:eastAsia="Times New Roman"/>
                      <w:color w:val="000000"/>
                      <w:sz w:val="18"/>
                      <w:szCs w:val="18"/>
                    </w:rPr>
                  </w:pPr>
                  <w:r w:rsidRPr="00E717E4">
                    <w:rPr>
                      <w:rFonts w:eastAsia="Times New Roman"/>
                      <w:color w:val="000000"/>
                      <w:sz w:val="18"/>
                      <w:szCs w:val="18"/>
                    </w:rPr>
                    <w:t xml:space="preserve">School - </w:t>
                  </w:r>
                  <w:proofErr w:type="gramStart"/>
                  <w:r w:rsidRPr="00E717E4">
                    <w:rPr>
                      <w:rFonts w:eastAsia="Times New Roman"/>
                      <w:color w:val="000000"/>
                      <w:sz w:val="18"/>
                      <w:szCs w:val="18"/>
                    </w:rPr>
                    <w:t>2 day</w:t>
                  </w:r>
                  <w:proofErr w:type="gramEnd"/>
                  <w:r w:rsidRPr="00E717E4">
                    <w:rPr>
                      <w:rFonts w:eastAsia="Times New Roman"/>
                      <w:color w:val="000000"/>
                      <w:sz w:val="18"/>
                      <w:szCs w:val="18"/>
                    </w:rPr>
                    <w:t xml:space="preserve"> hire of hall</w:t>
                  </w:r>
                </w:p>
              </w:tc>
              <w:tc>
                <w:tcPr>
                  <w:tcW w:w="1261" w:type="dxa"/>
                  <w:shd w:val="clear" w:color="auto" w:fill="auto"/>
                  <w:vAlign w:val="bottom"/>
                </w:tcPr>
                <w:p w14:paraId="63ADBB67"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1AFB3962" w14:textId="63B466EB"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£150.00</w:t>
                  </w:r>
                </w:p>
              </w:tc>
            </w:tr>
            <w:tr w:rsidR="00E717E4" w:rsidRPr="00A84330" w14:paraId="3EE7EBA6" w14:textId="77777777" w:rsidTr="00320407">
              <w:trPr>
                <w:trHeight w:hRule="exact" w:val="340"/>
              </w:trPr>
              <w:tc>
                <w:tcPr>
                  <w:tcW w:w="1117" w:type="dxa"/>
                  <w:shd w:val="clear" w:color="auto" w:fill="auto"/>
                  <w:vAlign w:val="bottom"/>
                </w:tcPr>
                <w:p w14:paraId="0CD6D344"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28738257" w14:textId="014336F5" w:rsidR="00E717E4" w:rsidRPr="006365CA" w:rsidRDefault="00E717E4" w:rsidP="00E717E4">
                  <w:pPr>
                    <w:rPr>
                      <w:rFonts w:eastAsia="Times New Roman"/>
                      <w:color w:val="000000"/>
                      <w:sz w:val="18"/>
                      <w:szCs w:val="18"/>
                    </w:rPr>
                  </w:pPr>
                  <w:r w:rsidRPr="00E717E4">
                    <w:rPr>
                      <w:rFonts w:eastAsia="Times New Roman"/>
                      <w:color w:val="000000"/>
                      <w:sz w:val="18"/>
                      <w:szCs w:val="18"/>
                    </w:rPr>
                    <w:t>WBB June</w:t>
                  </w:r>
                </w:p>
              </w:tc>
              <w:tc>
                <w:tcPr>
                  <w:tcW w:w="1261" w:type="dxa"/>
                  <w:shd w:val="clear" w:color="auto" w:fill="auto"/>
                  <w:vAlign w:val="bottom"/>
                </w:tcPr>
                <w:p w14:paraId="725C04A4"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4F2AFAE4" w14:textId="1ADD2F9F"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£60.00</w:t>
                  </w:r>
                </w:p>
              </w:tc>
            </w:tr>
            <w:tr w:rsidR="00E717E4" w:rsidRPr="00A84330" w14:paraId="5EB67E94" w14:textId="77777777" w:rsidTr="00320407">
              <w:trPr>
                <w:trHeight w:hRule="exact" w:val="340"/>
              </w:trPr>
              <w:tc>
                <w:tcPr>
                  <w:tcW w:w="1117" w:type="dxa"/>
                  <w:shd w:val="clear" w:color="auto" w:fill="auto"/>
                  <w:vAlign w:val="bottom"/>
                </w:tcPr>
                <w:p w14:paraId="62480B94"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00F12987" w14:textId="0A9FF72D" w:rsidR="00E717E4" w:rsidRPr="006365CA" w:rsidRDefault="00E717E4" w:rsidP="00E717E4">
                  <w:pPr>
                    <w:rPr>
                      <w:rFonts w:eastAsia="Times New Roman"/>
                      <w:color w:val="000000"/>
                      <w:sz w:val="18"/>
                      <w:szCs w:val="18"/>
                    </w:rPr>
                  </w:pPr>
                  <w:r w:rsidRPr="00E717E4">
                    <w:rPr>
                      <w:rFonts w:eastAsia="Times New Roman"/>
                      <w:color w:val="000000"/>
                      <w:sz w:val="18"/>
                      <w:szCs w:val="18"/>
                    </w:rPr>
                    <w:t>HPP May &amp; June</w:t>
                  </w:r>
                </w:p>
              </w:tc>
              <w:tc>
                <w:tcPr>
                  <w:tcW w:w="1261" w:type="dxa"/>
                  <w:shd w:val="clear" w:color="auto" w:fill="auto"/>
                  <w:vAlign w:val="bottom"/>
                </w:tcPr>
                <w:p w14:paraId="3ED2BDB7"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35C4ECA0" w14:textId="3278AFF8"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£110.00</w:t>
                  </w:r>
                </w:p>
              </w:tc>
            </w:tr>
            <w:tr w:rsidR="00E717E4" w:rsidRPr="00A84330" w14:paraId="124DFE62" w14:textId="77777777" w:rsidTr="00320407">
              <w:trPr>
                <w:trHeight w:hRule="exact" w:val="340"/>
              </w:trPr>
              <w:tc>
                <w:tcPr>
                  <w:tcW w:w="1117" w:type="dxa"/>
                  <w:shd w:val="clear" w:color="auto" w:fill="auto"/>
                  <w:vAlign w:val="bottom"/>
                </w:tcPr>
                <w:p w14:paraId="1A22E669"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47EDFA2C" w14:textId="35DA263B" w:rsidR="00E717E4" w:rsidRPr="006365CA" w:rsidRDefault="00E717E4" w:rsidP="00E717E4">
                  <w:pPr>
                    <w:rPr>
                      <w:rFonts w:eastAsia="Times New Roman"/>
                      <w:color w:val="000000"/>
                      <w:sz w:val="18"/>
                      <w:szCs w:val="18"/>
                    </w:rPr>
                  </w:pPr>
                  <w:r w:rsidRPr="00E717E4">
                    <w:rPr>
                      <w:rFonts w:eastAsia="Times New Roman"/>
                      <w:color w:val="000000"/>
                      <w:sz w:val="18"/>
                      <w:szCs w:val="18"/>
                    </w:rPr>
                    <w:t>Produce stall receipts @ fair</w:t>
                  </w:r>
                </w:p>
              </w:tc>
              <w:tc>
                <w:tcPr>
                  <w:tcW w:w="1261" w:type="dxa"/>
                  <w:shd w:val="clear" w:color="auto" w:fill="auto"/>
                  <w:vAlign w:val="bottom"/>
                </w:tcPr>
                <w:p w14:paraId="0FA35463"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07E90ABF" w14:textId="5B038253"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£58.20</w:t>
                  </w:r>
                </w:p>
              </w:tc>
            </w:tr>
            <w:tr w:rsidR="00E717E4" w:rsidRPr="00A84330" w14:paraId="054E0298" w14:textId="77777777" w:rsidTr="00320407">
              <w:trPr>
                <w:trHeight w:hRule="exact" w:val="340"/>
              </w:trPr>
              <w:tc>
                <w:tcPr>
                  <w:tcW w:w="1117" w:type="dxa"/>
                  <w:shd w:val="clear" w:color="auto" w:fill="auto"/>
                  <w:vAlign w:val="bottom"/>
                </w:tcPr>
                <w:p w14:paraId="5524A388"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79A27F81" w14:textId="0CF98336" w:rsidR="00E717E4" w:rsidRPr="006365CA" w:rsidRDefault="00E717E4" w:rsidP="00E717E4">
                  <w:pPr>
                    <w:rPr>
                      <w:rFonts w:eastAsia="Times New Roman"/>
                      <w:color w:val="000000"/>
                      <w:sz w:val="18"/>
                      <w:szCs w:val="18"/>
                    </w:rPr>
                  </w:pPr>
                  <w:r w:rsidRPr="00E717E4">
                    <w:rPr>
                      <w:rFonts w:eastAsia="Times New Roman"/>
                      <w:color w:val="000000"/>
                      <w:sz w:val="18"/>
                      <w:szCs w:val="18"/>
                    </w:rPr>
                    <w:t xml:space="preserve">Monk wedding - </w:t>
                  </w:r>
                </w:p>
              </w:tc>
              <w:tc>
                <w:tcPr>
                  <w:tcW w:w="1261" w:type="dxa"/>
                  <w:shd w:val="clear" w:color="auto" w:fill="auto"/>
                  <w:vAlign w:val="bottom"/>
                </w:tcPr>
                <w:p w14:paraId="6A0275AA"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7B68FA0F" w14:textId="30ABA410"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£400.00</w:t>
                  </w:r>
                </w:p>
              </w:tc>
            </w:tr>
            <w:tr w:rsidR="00E717E4" w:rsidRPr="00A84330" w14:paraId="3714F706" w14:textId="77777777" w:rsidTr="00320407">
              <w:trPr>
                <w:trHeight w:hRule="exact" w:val="340"/>
              </w:trPr>
              <w:tc>
                <w:tcPr>
                  <w:tcW w:w="1117" w:type="dxa"/>
                  <w:shd w:val="clear" w:color="auto" w:fill="auto"/>
                  <w:vAlign w:val="bottom"/>
                </w:tcPr>
                <w:p w14:paraId="1CC63F7D"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7C7E4FB6" w14:textId="5B2B5B46" w:rsidR="00E717E4" w:rsidRPr="006365CA" w:rsidRDefault="00E717E4" w:rsidP="00E717E4">
                  <w:pPr>
                    <w:rPr>
                      <w:rFonts w:eastAsia="Times New Roman"/>
                      <w:color w:val="000000"/>
                      <w:sz w:val="18"/>
                      <w:szCs w:val="18"/>
                    </w:rPr>
                  </w:pPr>
                  <w:r w:rsidRPr="00E717E4">
                    <w:rPr>
                      <w:rFonts w:eastAsia="Times New Roman"/>
                      <w:color w:val="000000"/>
                      <w:sz w:val="18"/>
                      <w:szCs w:val="18"/>
                    </w:rPr>
                    <w:t>Sam Coward party</w:t>
                  </w:r>
                </w:p>
              </w:tc>
              <w:tc>
                <w:tcPr>
                  <w:tcW w:w="1261" w:type="dxa"/>
                  <w:shd w:val="clear" w:color="auto" w:fill="auto"/>
                  <w:vAlign w:val="bottom"/>
                </w:tcPr>
                <w:p w14:paraId="14C4E6E4"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60DA7059" w14:textId="43C1C198"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£30.00</w:t>
                  </w:r>
                </w:p>
              </w:tc>
            </w:tr>
            <w:tr w:rsidR="00E717E4" w:rsidRPr="00A84330" w14:paraId="74926914" w14:textId="77777777" w:rsidTr="00320407">
              <w:trPr>
                <w:trHeight w:hRule="exact" w:val="340"/>
              </w:trPr>
              <w:tc>
                <w:tcPr>
                  <w:tcW w:w="1117" w:type="dxa"/>
                  <w:shd w:val="clear" w:color="auto" w:fill="auto"/>
                  <w:vAlign w:val="bottom"/>
                </w:tcPr>
                <w:p w14:paraId="36FAA70E"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48E797EE" w14:textId="29597029" w:rsidR="00E717E4" w:rsidRPr="006365CA" w:rsidRDefault="00E717E4" w:rsidP="00E717E4">
                  <w:pPr>
                    <w:rPr>
                      <w:rFonts w:eastAsia="Times New Roman"/>
                      <w:color w:val="000000"/>
                      <w:sz w:val="18"/>
                      <w:szCs w:val="18"/>
                    </w:rPr>
                  </w:pPr>
                  <w:r w:rsidRPr="00E717E4">
                    <w:rPr>
                      <w:rFonts w:eastAsia="Times New Roman"/>
                      <w:color w:val="000000"/>
                      <w:sz w:val="18"/>
                      <w:szCs w:val="18"/>
                    </w:rPr>
                    <w:t>Hannah Green party</w:t>
                  </w:r>
                </w:p>
              </w:tc>
              <w:tc>
                <w:tcPr>
                  <w:tcW w:w="1261" w:type="dxa"/>
                  <w:shd w:val="clear" w:color="auto" w:fill="auto"/>
                  <w:vAlign w:val="bottom"/>
                </w:tcPr>
                <w:p w14:paraId="77BC691D"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12196DB5" w14:textId="7B2CBE81"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£60.00</w:t>
                  </w:r>
                </w:p>
              </w:tc>
            </w:tr>
            <w:tr w:rsidR="00E717E4" w:rsidRPr="00A84330" w14:paraId="7AB881A0" w14:textId="77777777" w:rsidTr="00320407">
              <w:trPr>
                <w:trHeight w:hRule="exact" w:val="340"/>
              </w:trPr>
              <w:tc>
                <w:tcPr>
                  <w:tcW w:w="1117" w:type="dxa"/>
                  <w:shd w:val="clear" w:color="auto" w:fill="auto"/>
                  <w:vAlign w:val="bottom"/>
                </w:tcPr>
                <w:p w14:paraId="2FD62A8A"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462AB6CA" w14:textId="6730A5AA" w:rsidR="00E717E4" w:rsidRPr="006365CA" w:rsidRDefault="00E717E4" w:rsidP="00E717E4">
                  <w:pPr>
                    <w:rPr>
                      <w:rFonts w:eastAsia="Times New Roman"/>
                      <w:color w:val="000000"/>
                      <w:sz w:val="18"/>
                      <w:szCs w:val="18"/>
                    </w:rPr>
                  </w:pPr>
                  <w:proofErr w:type="spellStart"/>
                  <w:r w:rsidRPr="00E717E4">
                    <w:rPr>
                      <w:rFonts w:eastAsia="Times New Roman"/>
                      <w:color w:val="000000"/>
                      <w:sz w:val="18"/>
                      <w:szCs w:val="18"/>
                    </w:rPr>
                    <w:t>Damms</w:t>
                  </w:r>
                  <w:proofErr w:type="spellEnd"/>
                  <w:r w:rsidRPr="00E717E4">
                    <w:rPr>
                      <w:rFonts w:eastAsia="Times New Roman"/>
                      <w:color w:val="000000"/>
                      <w:sz w:val="18"/>
                      <w:szCs w:val="18"/>
                    </w:rPr>
                    <w:t xml:space="preserve"> wedding</w:t>
                  </w:r>
                </w:p>
              </w:tc>
              <w:tc>
                <w:tcPr>
                  <w:tcW w:w="1261" w:type="dxa"/>
                  <w:shd w:val="clear" w:color="auto" w:fill="auto"/>
                  <w:vAlign w:val="bottom"/>
                </w:tcPr>
                <w:p w14:paraId="6FB3483C"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4BE7125E" w14:textId="7E955657"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£560.00</w:t>
                  </w:r>
                </w:p>
              </w:tc>
            </w:tr>
            <w:tr w:rsidR="00E717E4" w:rsidRPr="00A84330" w14:paraId="736F58AE" w14:textId="77777777" w:rsidTr="00320407">
              <w:trPr>
                <w:trHeight w:hRule="exact" w:val="340"/>
              </w:trPr>
              <w:tc>
                <w:tcPr>
                  <w:tcW w:w="1117" w:type="dxa"/>
                  <w:shd w:val="clear" w:color="auto" w:fill="auto"/>
                  <w:vAlign w:val="bottom"/>
                </w:tcPr>
                <w:p w14:paraId="1351E365" w14:textId="77777777"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478D4E5E" w14:textId="5050639E" w:rsidR="00E717E4" w:rsidRPr="006365CA" w:rsidRDefault="00E717E4" w:rsidP="00E717E4">
                  <w:pPr>
                    <w:rPr>
                      <w:rFonts w:eastAsia="Times New Roman"/>
                      <w:color w:val="000000"/>
                      <w:sz w:val="18"/>
                      <w:szCs w:val="18"/>
                    </w:rPr>
                  </w:pPr>
                  <w:r w:rsidRPr="00E717E4">
                    <w:rPr>
                      <w:rFonts w:eastAsia="Times New Roman"/>
                      <w:color w:val="000000"/>
                      <w:sz w:val="18"/>
                      <w:szCs w:val="18"/>
                    </w:rPr>
                    <w:t>Chair covers for Greenwood wedding</w:t>
                  </w:r>
                </w:p>
              </w:tc>
              <w:tc>
                <w:tcPr>
                  <w:tcW w:w="1261" w:type="dxa"/>
                  <w:shd w:val="clear" w:color="auto" w:fill="auto"/>
                  <w:vAlign w:val="bottom"/>
                </w:tcPr>
                <w:p w14:paraId="13043A3A" w14:textId="77777777"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243A80E3" w14:textId="421E54FF" w:rsidR="00E717E4" w:rsidRPr="006365CA" w:rsidRDefault="00E717E4" w:rsidP="00E717E4">
                  <w:pPr>
                    <w:jc w:val="right"/>
                    <w:rPr>
                      <w:rFonts w:eastAsia="Times New Roman"/>
                      <w:color w:val="000000"/>
                      <w:sz w:val="18"/>
                      <w:szCs w:val="18"/>
                    </w:rPr>
                  </w:pPr>
                  <w:r w:rsidRPr="00E717E4">
                    <w:rPr>
                      <w:rFonts w:eastAsia="Times New Roman"/>
                      <w:color w:val="000000"/>
                      <w:sz w:val="18"/>
                      <w:szCs w:val="18"/>
                    </w:rPr>
                    <w:t>£163.50</w:t>
                  </w:r>
                </w:p>
              </w:tc>
            </w:tr>
            <w:tr w:rsidR="00E717E4" w:rsidRPr="00A84330" w14:paraId="4E084E55" w14:textId="77777777" w:rsidTr="00320407">
              <w:trPr>
                <w:trHeight w:hRule="exact" w:val="340"/>
              </w:trPr>
              <w:tc>
                <w:tcPr>
                  <w:tcW w:w="1117" w:type="dxa"/>
                  <w:shd w:val="clear" w:color="auto" w:fill="auto"/>
                  <w:vAlign w:val="bottom"/>
                </w:tcPr>
                <w:p w14:paraId="3EEB4A41" w14:textId="4D4FF3F0"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638C80A5" w14:textId="28859CBD" w:rsidR="00E717E4" w:rsidRPr="00923144" w:rsidRDefault="00E717E4" w:rsidP="00E717E4">
                  <w:pPr>
                    <w:rPr>
                      <w:rFonts w:eastAsia="Times New Roman"/>
                      <w:color w:val="000000"/>
                      <w:sz w:val="18"/>
                      <w:szCs w:val="18"/>
                    </w:rPr>
                  </w:pPr>
                  <w:r w:rsidRPr="00E717E4">
                    <w:rPr>
                      <w:rFonts w:eastAsia="Times New Roman"/>
                      <w:color w:val="000000"/>
                      <w:sz w:val="18"/>
                      <w:szCs w:val="18"/>
                    </w:rPr>
                    <w:t>Chair covers for Monk wedding</w:t>
                  </w:r>
                </w:p>
              </w:tc>
              <w:tc>
                <w:tcPr>
                  <w:tcW w:w="1261" w:type="dxa"/>
                  <w:shd w:val="clear" w:color="auto" w:fill="auto"/>
                  <w:vAlign w:val="bottom"/>
                </w:tcPr>
                <w:p w14:paraId="20301C66" w14:textId="698903EF"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70BE4274" w14:textId="097B6E08" w:rsidR="00E717E4" w:rsidRPr="00923144" w:rsidRDefault="00E717E4" w:rsidP="00E717E4">
                  <w:pPr>
                    <w:jc w:val="right"/>
                    <w:rPr>
                      <w:rFonts w:eastAsia="Times New Roman"/>
                      <w:color w:val="000000"/>
                      <w:sz w:val="18"/>
                      <w:szCs w:val="18"/>
                    </w:rPr>
                  </w:pPr>
                  <w:r w:rsidRPr="00E717E4">
                    <w:rPr>
                      <w:rFonts w:eastAsia="Times New Roman"/>
                      <w:color w:val="000000"/>
                      <w:sz w:val="18"/>
                      <w:szCs w:val="18"/>
                    </w:rPr>
                    <w:t>£80.00</w:t>
                  </w:r>
                </w:p>
              </w:tc>
            </w:tr>
            <w:tr w:rsidR="00E717E4" w:rsidRPr="00A84330" w14:paraId="780732F7" w14:textId="77777777" w:rsidTr="00320407">
              <w:trPr>
                <w:trHeight w:hRule="exact" w:val="340"/>
              </w:trPr>
              <w:tc>
                <w:tcPr>
                  <w:tcW w:w="1117" w:type="dxa"/>
                  <w:shd w:val="clear" w:color="auto" w:fill="auto"/>
                  <w:vAlign w:val="bottom"/>
                </w:tcPr>
                <w:p w14:paraId="2FB1E5D3" w14:textId="0F4E2AE9" w:rsidR="00E717E4" w:rsidRPr="001304AF" w:rsidRDefault="00E717E4" w:rsidP="00E717E4">
                  <w:pPr>
                    <w:rPr>
                      <w:rFonts w:eastAsia="Times New Roman"/>
                      <w:color w:val="000000"/>
                      <w:sz w:val="18"/>
                      <w:szCs w:val="18"/>
                    </w:rPr>
                  </w:pPr>
                </w:p>
              </w:tc>
              <w:tc>
                <w:tcPr>
                  <w:tcW w:w="4143" w:type="dxa"/>
                  <w:tcBorders>
                    <w:top w:val="nil"/>
                    <w:bottom w:val="nil"/>
                  </w:tcBorders>
                  <w:vAlign w:val="bottom"/>
                </w:tcPr>
                <w:p w14:paraId="56CAAC6A" w14:textId="6D32295F" w:rsidR="00E717E4" w:rsidRPr="00923144" w:rsidRDefault="00E717E4" w:rsidP="00E717E4">
                  <w:pPr>
                    <w:rPr>
                      <w:rFonts w:eastAsia="Times New Roman"/>
                      <w:color w:val="000000"/>
                      <w:sz w:val="18"/>
                      <w:szCs w:val="18"/>
                    </w:rPr>
                  </w:pPr>
                  <w:r w:rsidRPr="00E717E4">
                    <w:rPr>
                      <w:rFonts w:eastAsia="Times New Roman"/>
                      <w:color w:val="000000"/>
                      <w:sz w:val="18"/>
                      <w:szCs w:val="18"/>
                    </w:rPr>
                    <w:t>WBB July (3 only)</w:t>
                  </w:r>
                </w:p>
              </w:tc>
              <w:tc>
                <w:tcPr>
                  <w:tcW w:w="1261" w:type="dxa"/>
                  <w:shd w:val="clear" w:color="auto" w:fill="auto"/>
                  <w:vAlign w:val="bottom"/>
                </w:tcPr>
                <w:p w14:paraId="38453367" w14:textId="4868E913" w:rsidR="00E717E4" w:rsidRPr="00814A63" w:rsidRDefault="00E717E4" w:rsidP="00E717E4">
                  <w:pPr>
                    <w:jc w:val="right"/>
                    <w:rPr>
                      <w:rFonts w:eastAsia="Times New Roman"/>
                      <w:color w:val="000000"/>
                      <w:sz w:val="18"/>
                      <w:szCs w:val="18"/>
                    </w:rPr>
                  </w:pPr>
                </w:p>
              </w:tc>
              <w:tc>
                <w:tcPr>
                  <w:tcW w:w="1304" w:type="dxa"/>
                  <w:tcBorders>
                    <w:top w:val="nil"/>
                    <w:left w:val="nil"/>
                    <w:bottom w:val="nil"/>
                    <w:right w:val="single" w:sz="4" w:space="0" w:color="000000"/>
                  </w:tcBorders>
                  <w:vAlign w:val="bottom"/>
                </w:tcPr>
                <w:p w14:paraId="51D1C88A" w14:textId="253198D8" w:rsidR="00E717E4" w:rsidRPr="00923144" w:rsidRDefault="00E717E4" w:rsidP="00E717E4">
                  <w:pPr>
                    <w:jc w:val="right"/>
                    <w:rPr>
                      <w:rFonts w:eastAsia="Times New Roman"/>
                      <w:color w:val="000000"/>
                      <w:sz w:val="18"/>
                      <w:szCs w:val="18"/>
                    </w:rPr>
                  </w:pPr>
                  <w:r w:rsidRPr="00E717E4">
                    <w:rPr>
                      <w:rFonts w:eastAsia="Times New Roman"/>
                      <w:color w:val="000000"/>
                      <w:sz w:val="18"/>
                      <w:szCs w:val="18"/>
                    </w:rPr>
                    <w:t>£45.00</w:t>
                  </w:r>
                </w:p>
              </w:tc>
            </w:tr>
            <w:tr w:rsidR="00E717E4" w:rsidRPr="00A84330" w14:paraId="52500ED9" w14:textId="77777777" w:rsidTr="00320407">
              <w:trPr>
                <w:trHeight w:hRule="exact" w:val="340"/>
              </w:trPr>
              <w:tc>
                <w:tcPr>
                  <w:tcW w:w="1117" w:type="dxa"/>
                  <w:shd w:val="clear" w:color="auto" w:fill="auto"/>
                  <w:vAlign w:val="bottom"/>
                </w:tcPr>
                <w:p w14:paraId="52732519" w14:textId="77777777" w:rsidR="00E717E4" w:rsidRPr="001304AF" w:rsidRDefault="00E717E4" w:rsidP="00E717E4">
                  <w:pPr>
                    <w:rPr>
                      <w:rFonts w:eastAsia="Times New Roman"/>
                      <w:color w:val="000000"/>
                      <w:sz w:val="18"/>
                      <w:szCs w:val="18"/>
                    </w:rPr>
                  </w:pPr>
                </w:p>
              </w:tc>
              <w:tc>
                <w:tcPr>
                  <w:tcW w:w="4143" w:type="dxa"/>
                  <w:shd w:val="clear" w:color="auto" w:fill="auto"/>
                  <w:vAlign w:val="bottom"/>
                </w:tcPr>
                <w:p w14:paraId="26631071" w14:textId="5671CB22" w:rsidR="00E717E4" w:rsidRDefault="00E717E4" w:rsidP="00E717E4">
                  <w:pPr>
                    <w:rPr>
                      <w:rFonts w:eastAsia="Times New Roman"/>
                      <w:color w:val="000000"/>
                      <w:sz w:val="18"/>
                      <w:szCs w:val="18"/>
                    </w:rPr>
                  </w:pPr>
                  <w:r w:rsidRPr="00E717E4">
                    <w:rPr>
                      <w:rFonts w:eastAsia="Times New Roman"/>
                      <w:color w:val="000000"/>
                      <w:sz w:val="18"/>
                      <w:szCs w:val="18"/>
                    </w:rPr>
                    <w:t>HMRC refund</w:t>
                  </w:r>
                </w:p>
              </w:tc>
              <w:tc>
                <w:tcPr>
                  <w:tcW w:w="1261" w:type="dxa"/>
                  <w:shd w:val="clear" w:color="auto" w:fill="auto"/>
                  <w:vAlign w:val="bottom"/>
                </w:tcPr>
                <w:p w14:paraId="417A8928" w14:textId="77777777" w:rsidR="00E717E4" w:rsidRPr="00D30B89" w:rsidRDefault="00E717E4" w:rsidP="00E717E4">
                  <w:pPr>
                    <w:jc w:val="right"/>
                    <w:rPr>
                      <w:rFonts w:eastAsia="Times New Roman"/>
                      <w:color w:val="000000"/>
                      <w:sz w:val="18"/>
                      <w:szCs w:val="18"/>
                    </w:rPr>
                  </w:pPr>
                </w:p>
              </w:tc>
              <w:tc>
                <w:tcPr>
                  <w:tcW w:w="1304" w:type="dxa"/>
                  <w:shd w:val="clear" w:color="auto" w:fill="auto"/>
                  <w:vAlign w:val="bottom"/>
                </w:tcPr>
                <w:p w14:paraId="14EC8FA9" w14:textId="6455998D" w:rsidR="00E717E4" w:rsidRDefault="00E717E4" w:rsidP="00E717E4">
                  <w:pPr>
                    <w:jc w:val="right"/>
                    <w:rPr>
                      <w:rFonts w:eastAsia="Times New Roman"/>
                      <w:color w:val="000000"/>
                      <w:sz w:val="18"/>
                      <w:szCs w:val="18"/>
                    </w:rPr>
                  </w:pPr>
                  <w:r w:rsidRPr="00E717E4">
                    <w:rPr>
                      <w:rFonts w:eastAsia="Times New Roman"/>
                      <w:color w:val="000000"/>
                      <w:sz w:val="18"/>
                      <w:szCs w:val="18"/>
                    </w:rPr>
                    <w:t>£1,431.61</w:t>
                  </w:r>
                </w:p>
              </w:tc>
            </w:tr>
            <w:tr w:rsidR="00E717E4" w:rsidRPr="00A84330" w14:paraId="43DDE29E" w14:textId="77777777" w:rsidTr="00320407">
              <w:trPr>
                <w:trHeight w:hRule="exact" w:val="340"/>
              </w:trPr>
              <w:tc>
                <w:tcPr>
                  <w:tcW w:w="1117" w:type="dxa"/>
                  <w:shd w:val="clear" w:color="auto" w:fill="auto"/>
                  <w:vAlign w:val="bottom"/>
                </w:tcPr>
                <w:p w14:paraId="7434042E" w14:textId="77777777" w:rsidR="00E717E4" w:rsidRPr="001304AF" w:rsidRDefault="00E717E4" w:rsidP="00E717E4">
                  <w:pPr>
                    <w:rPr>
                      <w:rFonts w:eastAsia="Times New Roman"/>
                      <w:color w:val="000000"/>
                      <w:sz w:val="18"/>
                      <w:szCs w:val="18"/>
                    </w:rPr>
                  </w:pPr>
                </w:p>
              </w:tc>
              <w:tc>
                <w:tcPr>
                  <w:tcW w:w="4143" w:type="dxa"/>
                  <w:shd w:val="clear" w:color="auto" w:fill="auto"/>
                  <w:vAlign w:val="bottom"/>
                </w:tcPr>
                <w:p w14:paraId="0A914762" w14:textId="2943F0D8" w:rsidR="00E717E4" w:rsidRPr="00923144" w:rsidRDefault="00E717E4" w:rsidP="00E717E4">
                  <w:pPr>
                    <w:rPr>
                      <w:rFonts w:eastAsia="Times New Roman"/>
                      <w:color w:val="000000"/>
                      <w:sz w:val="18"/>
                      <w:szCs w:val="18"/>
                    </w:rPr>
                  </w:pPr>
                  <w:r w:rsidRPr="00E717E4">
                    <w:rPr>
                      <w:rFonts w:eastAsia="Times New Roman"/>
                      <w:color w:val="000000"/>
                      <w:sz w:val="18"/>
                      <w:szCs w:val="18"/>
                    </w:rPr>
                    <w:t>South West Peak Landscape Partnership</w:t>
                  </w:r>
                </w:p>
              </w:tc>
              <w:tc>
                <w:tcPr>
                  <w:tcW w:w="1261" w:type="dxa"/>
                  <w:shd w:val="clear" w:color="auto" w:fill="auto"/>
                  <w:vAlign w:val="bottom"/>
                </w:tcPr>
                <w:p w14:paraId="026C3905" w14:textId="77777777" w:rsidR="00E717E4" w:rsidRPr="00D30B89" w:rsidRDefault="00E717E4" w:rsidP="00E717E4">
                  <w:pPr>
                    <w:jc w:val="right"/>
                    <w:rPr>
                      <w:rFonts w:eastAsia="Times New Roman"/>
                      <w:color w:val="000000"/>
                      <w:sz w:val="18"/>
                      <w:szCs w:val="18"/>
                    </w:rPr>
                  </w:pPr>
                </w:p>
              </w:tc>
              <w:tc>
                <w:tcPr>
                  <w:tcW w:w="1304" w:type="dxa"/>
                  <w:shd w:val="clear" w:color="auto" w:fill="auto"/>
                  <w:vAlign w:val="bottom"/>
                </w:tcPr>
                <w:p w14:paraId="0CD4340F" w14:textId="73E0846D" w:rsidR="00E717E4" w:rsidRPr="006365CA" w:rsidRDefault="00E717E4" w:rsidP="00E717E4">
                  <w:pPr>
                    <w:jc w:val="right"/>
                    <w:rPr>
                      <w:rFonts w:eastAsia="Times New Roman"/>
                      <w:color w:val="000000"/>
                      <w:sz w:val="18"/>
                      <w:szCs w:val="18"/>
                    </w:rPr>
                  </w:pPr>
                  <w:r>
                    <w:rPr>
                      <w:rFonts w:eastAsia="Times New Roman"/>
                      <w:color w:val="000000"/>
                      <w:sz w:val="18"/>
                      <w:szCs w:val="18"/>
                    </w:rPr>
                    <w:t>£60.00</w:t>
                  </w:r>
                </w:p>
              </w:tc>
            </w:tr>
            <w:tr w:rsidR="00E717E4" w:rsidRPr="00A84330" w14:paraId="013831B7" w14:textId="77777777" w:rsidTr="00320407">
              <w:trPr>
                <w:trHeight w:hRule="exact" w:val="340"/>
              </w:trPr>
              <w:tc>
                <w:tcPr>
                  <w:tcW w:w="1117" w:type="dxa"/>
                  <w:shd w:val="clear" w:color="auto" w:fill="auto"/>
                  <w:vAlign w:val="bottom"/>
                </w:tcPr>
                <w:p w14:paraId="0A0C40EE" w14:textId="424D336B" w:rsidR="00E717E4" w:rsidRPr="001304AF" w:rsidRDefault="00E717E4" w:rsidP="00E717E4">
                  <w:pPr>
                    <w:rPr>
                      <w:rFonts w:eastAsia="Times New Roman"/>
                      <w:color w:val="000000"/>
                      <w:sz w:val="18"/>
                      <w:szCs w:val="18"/>
                    </w:rPr>
                  </w:pPr>
                </w:p>
              </w:tc>
              <w:tc>
                <w:tcPr>
                  <w:tcW w:w="4143" w:type="dxa"/>
                  <w:shd w:val="clear" w:color="auto" w:fill="auto"/>
                  <w:vAlign w:val="bottom"/>
                </w:tcPr>
                <w:p w14:paraId="1323A402" w14:textId="2E7B4D69" w:rsidR="00E717E4" w:rsidRPr="00923144" w:rsidRDefault="00E717E4" w:rsidP="00E717E4">
                  <w:pPr>
                    <w:rPr>
                      <w:rFonts w:eastAsia="Times New Roman"/>
                      <w:color w:val="000000"/>
                      <w:sz w:val="18"/>
                      <w:szCs w:val="18"/>
                    </w:rPr>
                  </w:pPr>
                  <w:r w:rsidRPr="00E717E4">
                    <w:rPr>
                      <w:rFonts w:eastAsia="Times New Roman"/>
                      <w:color w:val="000000"/>
                      <w:sz w:val="18"/>
                      <w:szCs w:val="18"/>
                    </w:rPr>
                    <w:t>Interest</w:t>
                  </w:r>
                </w:p>
              </w:tc>
              <w:tc>
                <w:tcPr>
                  <w:tcW w:w="1261" w:type="dxa"/>
                  <w:shd w:val="clear" w:color="auto" w:fill="auto"/>
                  <w:vAlign w:val="bottom"/>
                </w:tcPr>
                <w:p w14:paraId="5957A762" w14:textId="7C833485" w:rsidR="00E717E4" w:rsidRPr="00D30B89" w:rsidRDefault="00E717E4" w:rsidP="00E717E4">
                  <w:pPr>
                    <w:jc w:val="right"/>
                    <w:rPr>
                      <w:rFonts w:eastAsia="Times New Roman"/>
                      <w:color w:val="000000"/>
                      <w:sz w:val="18"/>
                      <w:szCs w:val="18"/>
                    </w:rPr>
                  </w:pPr>
                </w:p>
              </w:tc>
              <w:tc>
                <w:tcPr>
                  <w:tcW w:w="1304" w:type="dxa"/>
                  <w:shd w:val="clear" w:color="auto" w:fill="auto"/>
                  <w:vAlign w:val="bottom"/>
                </w:tcPr>
                <w:p w14:paraId="12BD3F75" w14:textId="4D7EE4C6" w:rsidR="00E717E4" w:rsidRPr="00923144" w:rsidRDefault="00E717E4" w:rsidP="00E717E4">
                  <w:pPr>
                    <w:jc w:val="right"/>
                    <w:rPr>
                      <w:rFonts w:eastAsia="Times New Roman"/>
                      <w:color w:val="000000"/>
                      <w:sz w:val="18"/>
                      <w:szCs w:val="18"/>
                    </w:rPr>
                  </w:pPr>
                  <w:r w:rsidRPr="006365CA">
                    <w:rPr>
                      <w:rFonts w:eastAsia="Times New Roman"/>
                      <w:color w:val="000000"/>
                      <w:sz w:val="18"/>
                      <w:szCs w:val="18"/>
                    </w:rPr>
                    <w:t>£</w:t>
                  </w:r>
                  <w:r>
                    <w:rPr>
                      <w:rFonts w:eastAsia="Times New Roman"/>
                      <w:color w:val="000000"/>
                      <w:sz w:val="18"/>
                      <w:szCs w:val="18"/>
                    </w:rPr>
                    <w:t>0.02</w:t>
                  </w:r>
                </w:p>
              </w:tc>
            </w:tr>
            <w:tr w:rsidR="00E717E4" w:rsidRPr="00A84330" w14:paraId="4AA95617" w14:textId="77777777" w:rsidTr="00320407">
              <w:trPr>
                <w:trHeight w:hRule="exact" w:val="340"/>
              </w:trPr>
              <w:tc>
                <w:tcPr>
                  <w:tcW w:w="5260" w:type="dxa"/>
                  <w:gridSpan w:val="2"/>
                  <w:shd w:val="clear" w:color="auto" w:fill="auto"/>
                  <w:vAlign w:val="bottom"/>
                </w:tcPr>
                <w:p w14:paraId="1FCFAFD7" w14:textId="77777777" w:rsidR="00E717E4" w:rsidRDefault="00E717E4" w:rsidP="00E717E4">
                  <w:pPr>
                    <w:spacing w:after="0" w:line="240" w:lineRule="auto"/>
                    <w:rPr>
                      <w:rFonts w:eastAsia="Times New Roman"/>
                      <w:b/>
                      <w:bCs/>
                      <w:color w:val="000000"/>
                      <w:sz w:val="22"/>
                      <w:szCs w:val="22"/>
                    </w:rPr>
                  </w:pPr>
                </w:p>
              </w:tc>
              <w:tc>
                <w:tcPr>
                  <w:tcW w:w="1261" w:type="dxa"/>
                  <w:shd w:val="clear" w:color="auto" w:fill="auto"/>
                  <w:vAlign w:val="bottom"/>
                </w:tcPr>
                <w:p w14:paraId="7D9997D4" w14:textId="77777777" w:rsidR="00E717E4" w:rsidRPr="00A84330" w:rsidRDefault="00E717E4" w:rsidP="00E717E4">
                  <w:pPr>
                    <w:snapToGrid w:val="0"/>
                    <w:spacing w:after="0" w:line="240" w:lineRule="auto"/>
                    <w:jc w:val="right"/>
                    <w:rPr>
                      <w:rFonts w:eastAsia="Times New Roman"/>
                      <w:color w:val="000000"/>
                      <w:sz w:val="22"/>
                      <w:szCs w:val="22"/>
                    </w:rPr>
                  </w:pPr>
                </w:p>
              </w:tc>
              <w:tc>
                <w:tcPr>
                  <w:tcW w:w="1304" w:type="dxa"/>
                  <w:shd w:val="clear" w:color="auto" w:fill="auto"/>
                  <w:vAlign w:val="bottom"/>
                </w:tcPr>
                <w:p w14:paraId="0862A039" w14:textId="77777777" w:rsidR="00E717E4" w:rsidRPr="00A84330" w:rsidRDefault="00E717E4" w:rsidP="00E717E4">
                  <w:pPr>
                    <w:snapToGrid w:val="0"/>
                    <w:spacing w:after="0" w:line="240" w:lineRule="auto"/>
                    <w:rPr>
                      <w:rFonts w:eastAsia="Times New Roman"/>
                      <w:color w:val="000000"/>
                      <w:sz w:val="22"/>
                      <w:szCs w:val="22"/>
                    </w:rPr>
                  </w:pPr>
                </w:p>
              </w:tc>
            </w:tr>
            <w:tr w:rsidR="00E717E4" w:rsidRPr="00A84330" w14:paraId="685F9DAD" w14:textId="77777777" w:rsidTr="00320407">
              <w:trPr>
                <w:trHeight w:hRule="exact" w:val="340"/>
              </w:trPr>
              <w:tc>
                <w:tcPr>
                  <w:tcW w:w="5260" w:type="dxa"/>
                  <w:gridSpan w:val="2"/>
                  <w:shd w:val="clear" w:color="auto" w:fill="auto"/>
                  <w:vAlign w:val="bottom"/>
                </w:tcPr>
                <w:p w14:paraId="62956B2E" w14:textId="45324BB4" w:rsidR="00E717E4" w:rsidRPr="00A84330" w:rsidRDefault="00E717E4" w:rsidP="00E717E4">
                  <w:pPr>
                    <w:spacing w:after="0" w:line="240" w:lineRule="auto"/>
                    <w:rPr>
                      <w:rFonts w:eastAsia="Times New Roman"/>
                      <w:b/>
                      <w:bCs/>
                      <w:color w:val="000000"/>
                      <w:sz w:val="22"/>
                      <w:szCs w:val="22"/>
                    </w:rPr>
                  </w:pPr>
                  <w:r>
                    <w:rPr>
                      <w:rFonts w:eastAsia="Times New Roman"/>
                      <w:b/>
                      <w:bCs/>
                      <w:color w:val="000000"/>
                      <w:sz w:val="22"/>
                      <w:szCs w:val="22"/>
                    </w:rPr>
                    <w:t>c</w:t>
                  </w:r>
                  <w:r w:rsidRPr="00A84330">
                    <w:rPr>
                      <w:rFonts w:eastAsia="Times New Roman"/>
                      <w:b/>
                      <w:bCs/>
                      <w:color w:val="000000"/>
                      <w:sz w:val="22"/>
                      <w:szCs w:val="22"/>
                    </w:rPr>
                    <w:t>.  Bank Statements</w:t>
                  </w:r>
                </w:p>
                <w:p w14:paraId="193DBD66" w14:textId="77777777" w:rsidR="00E717E4" w:rsidRPr="00A84330" w:rsidRDefault="00E717E4" w:rsidP="00E717E4">
                  <w:pPr>
                    <w:spacing w:after="0" w:line="240" w:lineRule="auto"/>
                    <w:rPr>
                      <w:rFonts w:eastAsia="Times New Roman"/>
                      <w:color w:val="000000"/>
                      <w:sz w:val="22"/>
                      <w:szCs w:val="22"/>
                    </w:rPr>
                  </w:pPr>
                </w:p>
              </w:tc>
              <w:tc>
                <w:tcPr>
                  <w:tcW w:w="1261" w:type="dxa"/>
                  <w:shd w:val="clear" w:color="auto" w:fill="auto"/>
                  <w:vAlign w:val="bottom"/>
                </w:tcPr>
                <w:p w14:paraId="7097A4EE" w14:textId="77777777" w:rsidR="00E717E4" w:rsidRPr="00A84330" w:rsidRDefault="00E717E4" w:rsidP="00E717E4">
                  <w:pPr>
                    <w:snapToGrid w:val="0"/>
                    <w:spacing w:after="0" w:line="240" w:lineRule="auto"/>
                    <w:jc w:val="right"/>
                    <w:rPr>
                      <w:rFonts w:eastAsia="Times New Roman"/>
                      <w:color w:val="000000"/>
                      <w:sz w:val="22"/>
                      <w:szCs w:val="22"/>
                    </w:rPr>
                  </w:pPr>
                </w:p>
              </w:tc>
              <w:tc>
                <w:tcPr>
                  <w:tcW w:w="1304" w:type="dxa"/>
                  <w:shd w:val="clear" w:color="auto" w:fill="auto"/>
                  <w:vAlign w:val="bottom"/>
                </w:tcPr>
                <w:p w14:paraId="049F251E" w14:textId="77777777" w:rsidR="00E717E4" w:rsidRPr="00A84330" w:rsidRDefault="00E717E4" w:rsidP="00E717E4">
                  <w:pPr>
                    <w:snapToGrid w:val="0"/>
                    <w:spacing w:after="0" w:line="240" w:lineRule="auto"/>
                    <w:rPr>
                      <w:rFonts w:eastAsia="Times New Roman"/>
                      <w:color w:val="000000"/>
                      <w:sz w:val="22"/>
                      <w:szCs w:val="22"/>
                    </w:rPr>
                  </w:pPr>
                </w:p>
              </w:tc>
            </w:tr>
            <w:tr w:rsidR="00E717E4" w:rsidRPr="00A84330" w14:paraId="75646007" w14:textId="77777777" w:rsidTr="00320407">
              <w:trPr>
                <w:trHeight w:hRule="exact" w:val="340"/>
              </w:trPr>
              <w:tc>
                <w:tcPr>
                  <w:tcW w:w="5260" w:type="dxa"/>
                  <w:gridSpan w:val="2"/>
                  <w:shd w:val="clear" w:color="auto" w:fill="auto"/>
                </w:tcPr>
                <w:p w14:paraId="3730F560" w14:textId="2D7B9DF9" w:rsidR="00E717E4" w:rsidRPr="000628C1" w:rsidRDefault="00E717E4" w:rsidP="00E717E4">
                  <w:pPr>
                    <w:spacing w:after="0" w:line="240" w:lineRule="auto"/>
                    <w:rPr>
                      <w:rFonts w:eastAsia="Times New Roman"/>
                      <w:color w:val="000000"/>
                      <w:sz w:val="18"/>
                      <w:szCs w:val="18"/>
                    </w:rPr>
                  </w:pPr>
                  <w:r>
                    <w:rPr>
                      <w:rFonts w:eastAsia="Times New Roman"/>
                      <w:color w:val="000000"/>
                      <w:sz w:val="18"/>
                      <w:szCs w:val="18"/>
                    </w:rPr>
                    <w:t>Current a/c as at 31 August 2018</w:t>
                  </w:r>
                </w:p>
              </w:tc>
              <w:tc>
                <w:tcPr>
                  <w:tcW w:w="1261" w:type="dxa"/>
                  <w:tcBorders>
                    <w:top w:val="nil"/>
                    <w:left w:val="nil"/>
                    <w:bottom w:val="nil"/>
                    <w:right w:val="nil"/>
                  </w:tcBorders>
                  <w:vAlign w:val="bottom"/>
                </w:tcPr>
                <w:p w14:paraId="6C42438E" w14:textId="77777777" w:rsidR="00E717E4" w:rsidRDefault="00E717E4" w:rsidP="00E717E4">
                  <w:pPr>
                    <w:jc w:val="right"/>
                    <w:rPr>
                      <w:color w:val="000000"/>
                    </w:rPr>
                  </w:pPr>
                </w:p>
              </w:tc>
              <w:tc>
                <w:tcPr>
                  <w:tcW w:w="1304" w:type="dxa"/>
                  <w:shd w:val="clear" w:color="auto" w:fill="auto"/>
                  <w:vAlign w:val="bottom"/>
                </w:tcPr>
                <w:p w14:paraId="404C5FA8" w14:textId="77777777" w:rsidR="00E717E4" w:rsidRPr="00E717E4" w:rsidRDefault="00E717E4" w:rsidP="00E717E4">
                  <w:pPr>
                    <w:jc w:val="right"/>
                    <w:rPr>
                      <w:rFonts w:eastAsia="Times New Roman"/>
                      <w:color w:val="000000"/>
                      <w:sz w:val="18"/>
                      <w:szCs w:val="18"/>
                    </w:rPr>
                  </w:pPr>
                  <w:r w:rsidRPr="00E717E4">
                    <w:rPr>
                      <w:rFonts w:eastAsia="Times New Roman"/>
                      <w:color w:val="000000"/>
                      <w:sz w:val="18"/>
                      <w:szCs w:val="18"/>
                    </w:rPr>
                    <w:t xml:space="preserve">10,143.53 </w:t>
                  </w:r>
                </w:p>
                <w:p w14:paraId="45269D11" w14:textId="640F7E59" w:rsidR="00E717E4" w:rsidRPr="00923144" w:rsidRDefault="00E717E4" w:rsidP="00E717E4">
                  <w:pPr>
                    <w:jc w:val="right"/>
                    <w:rPr>
                      <w:rFonts w:eastAsia="Times New Roman"/>
                      <w:color w:val="000000"/>
                      <w:sz w:val="18"/>
                      <w:szCs w:val="18"/>
                    </w:rPr>
                  </w:pPr>
                </w:p>
              </w:tc>
            </w:tr>
            <w:tr w:rsidR="00E717E4" w:rsidRPr="00A84330" w14:paraId="3C4A06D3" w14:textId="77777777" w:rsidTr="00320407">
              <w:trPr>
                <w:trHeight w:hRule="exact" w:val="340"/>
              </w:trPr>
              <w:tc>
                <w:tcPr>
                  <w:tcW w:w="5260" w:type="dxa"/>
                  <w:gridSpan w:val="2"/>
                  <w:shd w:val="clear" w:color="auto" w:fill="auto"/>
                </w:tcPr>
                <w:p w14:paraId="26C4D7FE" w14:textId="4D3F94E0" w:rsidR="00E717E4" w:rsidRPr="000628C1" w:rsidRDefault="00E717E4" w:rsidP="00E717E4">
                  <w:pPr>
                    <w:spacing w:after="0" w:line="240" w:lineRule="auto"/>
                    <w:rPr>
                      <w:rFonts w:eastAsia="Times New Roman"/>
                      <w:color w:val="000000"/>
                      <w:sz w:val="18"/>
                      <w:szCs w:val="18"/>
                    </w:rPr>
                  </w:pPr>
                  <w:r>
                    <w:rPr>
                      <w:rFonts w:eastAsia="Times New Roman"/>
                      <w:color w:val="000000"/>
                      <w:sz w:val="18"/>
                      <w:szCs w:val="18"/>
                    </w:rPr>
                    <w:t>Renovation a/c as at 31 August 2018</w:t>
                  </w:r>
                </w:p>
              </w:tc>
              <w:tc>
                <w:tcPr>
                  <w:tcW w:w="1261" w:type="dxa"/>
                  <w:tcBorders>
                    <w:top w:val="nil"/>
                    <w:left w:val="nil"/>
                    <w:bottom w:val="nil"/>
                    <w:right w:val="nil"/>
                  </w:tcBorders>
                  <w:vAlign w:val="bottom"/>
                </w:tcPr>
                <w:p w14:paraId="689EF108" w14:textId="77777777" w:rsidR="00E717E4" w:rsidRDefault="00E717E4" w:rsidP="00E717E4">
                  <w:pPr>
                    <w:jc w:val="right"/>
                    <w:rPr>
                      <w:color w:val="000000"/>
                    </w:rPr>
                  </w:pPr>
                </w:p>
              </w:tc>
              <w:tc>
                <w:tcPr>
                  <w:tcW w:w="1304" w:type="dxa"/>
                  <w:shd w:val="clear" w:color="auto" w:fill="auto"/>
                  <w:vAlign w:val="bottom"/>
                </w:tcPr>
                <w:p w14:paraId="03189C83" w14:textId="77777777" w:rsidR="00E717E4" w:rsidRPr="00E717E4" w:rsidRDefault="00E717E4" w:rsidP="00E717E4">
                  <w:pPr>
                    <w:jc w:val="right"/>
                    <w:rPr>
                      <w:rFonts w:eastAsia="Times New Roman"/>
                      <w:color w:val="000000"/>
                      <w:sz w:val="18"/>
                      <w:szCs w:val="18"/>
                    </w:rPr>
                  </w:pPr>
                  <w:r w:rsidRPr="00E717E4">
                    <w:rPr>
                      <w:rFonts w:eastAsia="Times New Roman"/>
                      <w:color w:val="000000"/>
                      <w:sz w:val="18"/>
                      <w:szCs w:val="18"/>
                    </w:rPr>
                    <w:t xml:space="preserve">14,137.24 </w:t>
                  </w:r>
                </w:p>
                <w:p w14:paraId="51621EF2" w14:textId="0F330AE9" w:rsidR="00E717E4" w:rsidRPr="00923144" w:rsidRDefault="00E717E4" w:rsidP="00E717E4">
                  <w:pPr>
                    <w:jc w:val="right"/>
                    <w:rPr>
                      <w:rFonts w:eastAsia="Times New Roman"/>
                      <w:color w:val="000000"/>
                      <w:sz w:val="18"/>
                      <w:szCs w:val="18"/>
                    </w:rPr>
                  </w:pPr>
                </w:p>
              </w:tc>
            </w:tr>
            <w:tr w:rsidR="00E717E4" w:rsidRPr="00A84330" w14:paraId="01D9EED6" w14:textId="77777777" w:rsidTr="00320407">
              <w:trPr>
                <w:trHeight w:hRule="exact" w:val="340"/>
              </w:trPr>
              <w:tc>
                <w:tcPr>
                  <w:tcW w:w="6521" w:type="dxa"/>
                  <w:gridSpan w:val="3"/>
                  <w:shd w:val="clear" w:color="auto" w:fill="auto"/>
                </w:tcPr>
                <w:p w14:paraId="7EF4AF7B" w14:textId="620BC243" w:rsidR="00E717E4" w:rsidRPr="000628C1" w:rsidRDefault="00E717E4" w:rsidP="00E717E4">
                  <w:pPr>
                    <w:spacing w:after="0" w:line="240" w:lineRule="auto"/>
                    <w:rPr>
                      <w:rFonts w:eastAsia="Times New Roman"/>
                      <w:color w:val="000000"/>
                      <w:sz w:val="18"/>
                      <w:szCs w:val="18"/>
                    </w:rPr>
                  </w:pPr>
                  <w:r>
                    <w:rPr>
                      <w:rFonts w:eastAsia="Times New Roman"/>
                      <w:color w:val="000000"/>
                      <w:sz w:val="18"/>
                      <w:szCs w:val="18"/>
                    </w:rPr>
                    <w:t>Reserve a/c as at 31 August 2018</w:t>
                  </w:r>
                </w:p>
              </w:tc>
              <w:tc>
                <w:tcPr>
                  <w:tcW w:w="1304" w:type="dxa"/>
                  <w:tcBorders>
                    <w:top w:val="nil"/>
                    <w:left w:val="nil"/>
                    <w:bottom w:val="single" w:sz="4" w:space="0" w:color="auto"/>
                    <w:right w:val="nil"/>
                  </w:tcBorders>
                  <w:vAlign w:val="bottom"/>
                </w:tcPr>
                <w:p w14:paraId="0BFCF1EE" w14:textId="0C27D82A" w:rsidR="00E717E4" w:rsidRPr="00414470" w:rsidRDefault="00E717E4" w:rsidP="00E717E4">
                  <w:pPr>
                    <w:jc w:val="right"/>
                    <w:rPr>
                      <w:rFonts w:eastAsia="Times New Roman"/>
                      <w:color w:val="000000"/>
                      <w:sz w:val="18"/>
                      <w:szCs w:val="18"/>
                    </w:rPr>
                  </w:pPr>
                  <w:r>
                    <w:rPr>
                      <w:rFonts w:eastAsia="Times New Roman"/>
                      <w:color w:val="000000"/>
                      <w:sz w:val="18"/>
                      <w:szCs w:val="18"/>
                    </w:rPr>
                    <w:t>84.47</w:t>
                  </w:r>
                </w:p>
              </w:tc>
            </w:tr>
            <w:tr w:rsidR="00E717E4" w:rsidRPr="00A84330" w14:paraId="2EF948C3" w14:textId="77777777" w:rsidTr="00320407">
              <w:trPr>
                <w:trHeight w:val="227"/>
              </w:trPr>
              <w:tc>
                <w:tcPr>
                  <w:tcW w:w="1117" w:type="dxa"/>
                  <w:shd w:val="clear" w:color="auto" w:fill="auto"/>
                  <w:vAlign w:val="bottom"/>
                </w:tcPr>
                <w:p w14:paraId="20AC4423" w14:textId="77777777" w:rsidR="00E717E4" w:rsidRPr="00A84330" w:rsidRDefault="00E717E4" w:rsidP="00E717E4">
                  <w:pPr>
                    <w:snapToGrid w:val="0"/>
                    <w:spacing w:after="0" w:line="240" w:lineRule="auto"/>
                    <w:rPr>
                      <w:rFonts w:eastAsia="Times New Roman"/>
                      <w:color w:val="000000"/>
                      <w:sz w:val="22"/>
                      <w:szCs w:val="22"/>
                    </w:rPr>
                  </w:pPr>
                </w:p>
              </w:tc>
              <w:tc>
                <w:tcPr>
                  <w:tcW w:w="4143" w:type="dxa"/>
                  <w:shd w:val="clear" w:color="auto" w:fill="auto"/>
                  <w:vAlign w:val="bottom"/>
                </w:tcPr>
                <w:p w14:paraId="0BBEB5A2" w14:textId="77777777" w:rsidR="00E717E4" w:rsidRPr="00A84330" w:rsidRDefault="00E717E4" w:rsidP="00E717E4">
                  <w:pPr>
                    <w:snapToGrid w:val="0"/>
                    <w:spacing w:after="0" w:line="240" w:lineRule="auto"/>
                    <w:rPr>
                      <w:rFonts w:eastAsia="Times New Roman"/>
                      <w:color w:val="000000"/>
                      <w:sz w:val="22"/>
                      <w:szCs w:val="22"/>
                    </w:rPr>
                  </w:pPr>
                </w:p>
              </w:tc>
              <w:tc>
                <w:tcPr>
                  <w:tcW w:w="1261" w:type="dxa"/>
                  <w:shd w:val="clear" w:color="auto" w:fill="auto"/>
                  <w:vAlign w:val="bottom"/>
                </w:tcPr>
                <w:p w14:paraId="2E4AB3D6" w14:textId="77777777" w:rsidR="00E717E4" w:rsidRPr="00A84330" w:rsidRDefault="00E717E4" w:rsidP="00E717E4">
                  <w:pPr>
                    <w:snapToGrid w:val="0"/>
                    <w:spacing w:after="0" w:line="240" w:lineRule="auto"/>
                    <w:jc w:val="right"/>
                    <w:rPr>
                      <w:rFonts w:eastAsia="Times New Roman"/>
                      <w:color w:val="000000"/>
                      <w:sz w:val="22"/>
                      <w:szCs w:val="22"/>
                    </w:rPr>
                  </w:pPr>
                </w:p>
              </w:tc>
              <w:tc>
                <w:tcPr>
                  <w:tcW w:w="1304" w:type="dxa"/>
                  <w:shd w:val="clear" w:color="auto" w:fill="auto"/>
                  <w:vAlign w:val="bottom"/>
                </w:tcPr>
                <w:p w14:paraId="02E1E420" w14:textId="77777777" w:rsidR="00E717E4" w:rsidRPr="00414470" w:rsidRDefault="00E717E4" w:rsidP="00E717E4">
                  <w:pPr>
                    <w:rPr>
                      <w:rFonts w:eastAsia="Times New Roman"/>
                      <w:color w:val="000000"/>
                      <w:sz w:val="18"/>
                      <w:szCs w:val="18"/>
                    </w:rPr>
                  </w:pPr>
                </w:p>
              </w:tc>
            </w:tr>
            <w:tr w:rsidR="00E717E4" w:rsidRPr="00A84330" w14:paraId="6FFB13B4" w14:textId="77777777" w:rsidTr="0026144C">
              <w:trPr>
                <w:trHeight w:val="227"/>
              </w:trPr>
              <w:tc>
                <w:tcPr>
                  <w:tcW w:w="7825" w:type="dxa"/>
                  <w:gridSpan w:val="4"/>
                  <w:shd w:val="clear" w:color="auto" w:fill="auto"/>
                  <w:vAlign w:val="bottom"/>
                </w:tcPr>
                <w:p w14:paraId="45310EE8" w14:textId="08306C02" w:rsidR="00E717E4" w:rsidRDefault="00E717E4" w:rsidP="00E717E4">
                  <w:pPr>
                    <w:rPr>
                      <w:rFonts w:eastAsia="Times New Roman"/>
                      <w:color w:val="000000"/>
                      <w:sz w:val="22"/>
                      <w:szCs w:val="22"/>
                    </w:rPr>
                  </w:pPr>
                  <w:r w:rsidRPr="006365CA">
                    <w:rPr>
                      <w:rFonts w:eastAsia="Times New Roman"/>
                      <w:b/>
                      <w:color w:val="000000"/>
                      <w:sz w:val="22"/>
                      <w:szCs w:val="22"/>
                    </w:rPr>
                    <w:lastRenderedPageBreak/>
                    <w:t>d.</w:t>
                  </w:r>
                  <w:r w:rsidRPr="006365CA">
                    <w:rPr>
                      <w:rFonts w:eastAsia="Times New Roman"/>
                      <w:color w:val="000000"/>
                      <w:sz w:val="22"/>
                      <w:szCs w:val="22"/>
                    </w:rPr>
                    <w:t xml:space="preserve"> </w:t>
                  </w:r>
                  <w:r>
                    <w:rPr>
                      <w:rFonts w:eastAsia="Times New Roman"/>
                      <w:color w:val="000000"/>
                      <w:sz w:val="22"/>
                      <w:szCs w:val="22"/>
                    </w:rPr>
                    <w:t>The clerk has highlighted how other councils use internet banking and will examine how the standing order need to be updated to accommodate this.</w:t>
                  </w:r>
                </w:p>
                <w:p w14:paraId="6F6F8869" w14:textId="77777777" w:rsidR="00E717E4" w:rsidRDefault="00E717E4" w:rsidP="00E717E4">
                  <w:pPr>
                    <w:rPr>
                      <w:rFonts w:eastAsia="Times New Roman"/>
                      <w:color w:val="000000"/>
                      <w:sz w:val="22"/>
                      <w:szCs w:val="22"/>
                    </w:rPr>
                  </w:pPr>
                  <w:r>
                    <w:rPr>
                      <w:rFonts w:eastAsia="Times New Roman"/>
                      <w:color w:val="000000"/>
                      <w:sz w:val="22"/>
                      <w:szCs w:val="22"/>
                    </w:rPr>
                    <w:t xml:space="preserve">e. There were 2 items that were overdue, payment for these has now been received. </w:t>
                  </w:r>
                </w:p>
                <w:p w14:paraId="28697004" w14:textId="5313A88B" w:rsidR="00E717E4" w:rsidRPr="00E717E4" w:rsidRDefault="00E717E4" w:rsidP="00E717E4">
                  <w:pPr>
                    <w:rPr>
                      <w:rFonts w:eastAsia="Times New Roman"/>
                      <w:b/>
                      <w:color w:val="000000"/>
                      <w:sz w:val="22"/>
                      <w:szCs w:val="22"/>
                    </w:rPr>
                  </w:pPr>
                  <w:r>
                    <w:rPr>
                      <w:rFonts w:eastAsia="Times New Roman"/>
                      <w:color w:val="000000"/>
                      <w:sz w:val="22"/>
                      <w:szCs w:val="22"/>
                    </w:rPr>
                    <w:t xml:space="preserve">f. The clerk requested that the council support an application for membership to the Society of Local Council Clerks to provide a further resource. </w:t>
                  </w:r>
                  <w:r>
                    <w:rPr>
                      <w:rFonts w:eastAsia="Times New Roman"/>
                      <w:b/>
                      <w:color w:val="000000"/>
                      <w:sz w:val="22"/>
                      <w:szCs w:val="22"/>
                    </w:rPr>
                    <w:t>5 votes FOR</w:t>
                  </w:r>
                </w:p>
              </w:tc>
            </w:tr>
            <w:tr w:rsidR="00E717E4" w:rsidRPr="00A84330" w14:paraId="498EB45E" w14:textId="77777777" w:rsidTr="00320407">
              <w:trPr>
                <w:trHeight w:val="227"/>
              </w:trPr>
              <w:tc>
                <w:tcPr>
                  <w:tcW w:w="1117" w:type="dxa"/>
                  <w:shd w:val="clear" w:color="auto" w:fill="auto"/>
                  <w:vAlign w:val="bottom"/>
                </w:tcPr>
                <w:p w14:paraId="6C8DD44A" w14:textId="77777777" w:rsidR="00E717E4" w:rsidRPr="00A84330" w:rsidRDefault="00E717E4" w:rsidP="00E717E4">
                  <w:pPr>
                    <w:snapToGrid w:val="0"/>
                    <w:spacing w:after="0" w:line="240" w:lineRule="auto"/>
                    <w:rPr>
                      <w:rFonts w:eastAsia="Times New Roman"/>
                      <w:color w:val="000000"/>
                      <w:sz w:val="22"/>
                      <w:szCs w:val="22"/>
                    </w:rPr>
                  </w:pPr>
                </w:p>
              </w:tc>
              <w:tc>
                <w:tcPr>
                  <w:tcW w:w="4143" w:type="dxa"/>
                  <w:shd w:val="clear" w:color="auto" w:fill="auto"/>
                  <w:vAlign w:val="bottom"/>
                </w:tcPr>
                <w:p w14:paraId="18160C1A" w14:textId="77777777" w:rsidR="00E717E4" w:rsidRPr="00A84330" w:rsidRDefault="00E717E4" w:rsidP="00E717E4">
                  <w:pPr>
                    <w:snapToGrid w:val="0"/>
                    <w:spacing w:after="0" w:line="240" w:lineRule="auto"/>
                    <w:rPr>
                      <w:rFonts w:eastAsia="Times New Roman"/>
                      <w:color w:val="000000"/>
                      <w:sz w:val="22"/>
                      <w:szCs w:val="22"/>
                    </w:rPr>
                  </w:pPr>
                </w:p>
              </w:tc>
              <w:tc>
                <w:tcPr>
                  <w:tcW w:w="1261" w:type="dxa"/>
                  <w:shd w:val="clear" w:color="auto" w:fill="auto"/>
                  <w:vAlign w:val="bottom"/>
                </w:tcPr>
                <w:p w14:paraId="20DB069B" w14:textId="77777777" w:rsidR="00E717E4" w:rsidRPr="00A84330" w:rsidRDefault="00E717E4" w:rsidP="00E717E4">
                  <w:pPr>
                    <w:snapToGrid w:val="0"/>
                    <w:spacing w:after="0" w:line="240" w:lineRule="auto"/>
                    <w:jc w:val="right"/>
                    <w:rPr>
                      <w:rFonts w:eastAsia="Times New Roman"/>
                      <w:color w:val="000000"/>
                      <w:sz w:val="22"/>
                      <w:szCs w:val="22"/>
                    </w:rPr>
                  </w:pPr>
                </w:p>
              </w:tc>
              <w:tc>
                <w:tcPr>
                  <w:tcW w:w="1304" w:type="dxa"/>
                  <w:shd w:val="clear" w:color="auto" w:fill="auto"/>
                  <w:vAlign w:val="bottom"/>
                </w:tcPr>
                <w:p w14:paraId="0D9934E4" w14:textId="77777777" w:rsidR="00E717E4" w:rsidRPr="00414470" w:rsidRDefault="00E717E4" w:rsidP="00E717E4">
                  <w:pPr>
                    <w:rPr>
                      <w:rFonts w:eastAsia="Times New Roman"/>
                      <w:color w:val="000000"/>
                      <w:sz w:val="18"/>
                      <w:szCs w:val="18"/>
                    </w:rPr>
                  </w:pPr>
                </w:p>
              </w:tc>
            </w:tr>
          </w:tbl>
          <w:p w14:paraId="23CB59CE" w14:textId="77777777" w:rsidR="00E4624F" w:rsidRDefault="00E4624F" w:rsidP="001264BB">
            <w:pPr>
              <w:jc w:val="both"/>
              <w:rPr>
                <w:b/>
              </w:rPr>
            </w:pPr>
          </w:p>
        </w:tc>
        <w:tc>
          <w:tcPr>
            <w:tcW w:w="411" w:type="dxa"/>
          </w:tcPr>
          <w:p w14:paraId="4B410B0D" w14:textId="77777777" w:rsidR="00E4624F" w:rsidRDefault="00E4624F" w:rsidP="001264BB">
            <w:pPr>
              <w:jc w:val="both"/>
            </w:pPr>
          </w:p>
        </w:tc>
      </w:tr>
      <w:tr w:rsidR="00E717E4" w14:paraId="25C9DF7E" w14:textId="77777777" w:rsidTr="00E4624F">
        <w:tc>
          <w:tcPr>
            <w:tcW w:w="1284" w:type="dxa"/>
          </w:tcPr>
          <w:p w14:paraId="753AFCC5" w14:textId="49770F8D" w:rsidR="00E717E4" w:rsidRPr="00E717E4" w:rsidRDefault="00E717E4" w:rsidP="00923144">
            <w:pPr>
              <w:pStyle w:val="Heading1"/>
              <w:outlineLvl w:val="0"/>
              <w:rPr>
                <w:b w:val="0"/>
              </w:rPr>
            </w:pPr>
            <w:r>
              <w:rPr>
                <w:b w:val="0"/>
              </w:rPr>
              <w:lastRenderedPageBreak/>
              <w:t>18.</w:t>
            </w:r>
          </w:p>
        </w:tc>
        <w:tc>
          <w:tcPr>
            <w:tcW w:w="8041" w:type="dxa"/>
          </w:tcPr>
          <w:p w14:paraId="7300082D" w14:textId="7E2192AF" w:rsidR="00E717E4" w:rsidRPr="009F16E4" w:rsidRDefault="009F16E4" w:rsidP="001264BB">
            <w:pPr>
              <w:jc w:val="both"/>
            </w:pPr>
            <w:r>
              <w:rPr>
                <w:b/>
              </w:rPr>
              <w:t>Standing orders</w:t>
            </w:r>
            <w:r>
              <w:t xml:space="preserve"> – the clerk will update the standing orders and financial regulations to allow for internet banking and present at the next meeting. </w:t>
            </w:r>
          </w:p>
        </w:tc>
        <w:tc>
          <w:tcPr>
            <w:tcW w:w="411" w:type="dxa"/>
          </w:tcPr>
          <w:p w14:paraId="634694DD" w14:textId="77777777" w:rsidR="00E717E4" w:rsidRDefault="00E717E4" w:rsidP="001264BB">
            <w:pPr>
              <w:jc w:val="both"/>
            </w:pPr>
          </w:p>
        </w:tc>
      </w:tr>
      <w:tr w:rsidR="00E4624F" w14:paraId="02014F9E" w14:textId="77777777" w:rsidTr="00E4624F">
        <w:tc>
          <w:tcPr>
            <w:tcW w:w="1284" w:type="dxa"/>
          </w:tcPr>
          <w:p w14:paraId="21F05FF7" w14:textId="5AAC216A" w:rsidR="00E4624F" w:rsidRPr="00E717E4" w:rsidRDefault="00E4624F" w:rsidP="00923144">
            <w:pPr>
              <w:pStyle w:val="Heading1"/>
              <w:outlineLvl w:val="0"/>
              <w:rPr>
                <w:b w:val="0"/>
              </w:rPr>
            </w:pPr>
            <w:r w:rsidRPr="00E717E4">
              <w:rPr>
                <w:b w:val="0"/>
              </w:rPr>
              <w:t>1</w:t>
            </w:r>
            <w:r w:rsidR="009F16E4">
              <w:rPr>
                <w:b w:val="0"/>
              </w:rPr>
              <w:t>8</w:t>
            </w:r>
            <w:r w:rsidRPr="00E717E4">
              <w:rPr>
                <w:b w:val="0"/>
              </w:rPr>
              <w:t>.</w:t>
            </w:r>
          </w:p>
        </w:tc>
        <w:tc>
          <w:tcPr>
            <w:tcW w:w="8041" w:type="dxa"/>
          </w:tcPr>
          <w:p w14:paraId="38380994" w14:textId="77777777" w:rsidR="00E4624F" w:rsidRDefault="00E4624F" w:rsidP="001264BB">
            <w:pPr>
              <w:jc w:val="both"/>
            </w:pPr>
            <w:r>
              <w:rPr>
                <w:b/>
              </w:rPr>
              <w:t>Items for future meetings</w:t>
            </w:r>
          </w:p>
          <w:p w14:paraId="479BE895" w14:textId="77777777" w:rsidR="00E4624F" w:rsidRDefault="007C5456" w:rsidP="007C5456">
            <w:pPr>
              <w:pStyle w:val="BodyText3"/>
            </w:pPr>
            <w:r>
              <w:t xml:space="preserve">The clerk will look at the cost to installing a phone line at the hall with the view to having </w:t>
            </w:r>
            <w:proofErr w:type="spellStart"/>
            <w:r>
              <w:t>WiFi</w:t>
            </w:r>
            <w:proofErr w:type="spellEnd"/>
          </w:p>
          <w:p w14:paraId="0B61CB52" w14:textId="77777777" w:rsidR="007C5456" w:rsidRDefault="007C5456" w:rsidP="001264BB">
            <w:pPr>
              <w:jc w:val="both"/>
            </w:pPr>
            <w:r>
              <w:t>The clerk will contact The Oddfellows about their records kept at the hall</w:t>
            </w:r>
          </w:p>
          <w:p w14:paraId="43B5F111" w14:textId="16C9036F" w:rsidR="009F16E4" w:rsidRPr="007C5456" w:rsidRDefault="009F16E4" w:rsidP="001264BB">
            <w:pPr>
              <w:jc w:val="both"/>
            </w:pPr>
            <w:r>
              <w:t>The council will consider an emergency response plan</w:t>
            </w:r>
          </w:p>
        </w:tc>
        <w:tc>
          <w:tcPr>
            <w:tcW w:w="411" w:type="dxa"/>
          </w:tcPr>
          <w:p w14:paraId="35EDE1EF" w14:textId="77777777" w:rsidR="00E4624F" w:rsidRDefault="00E4624F" w:rsidP="001264BB">
            <w:pPr>
              <w:jc w:val="both"/>
            </w:pPr>
          </w:p>
        </w:tc>
      </w:tr>
      <w:tr w:rsidR="00E4624F" w14:paraId="48C2FBAA" w14:textId="77777777" w:rsidTr="00E4624F">
        <w:tc>
          <w:tcPr>
            <w:tcW w:w="1284" w:type="dxa"/>
          </w:tcPr>
          <w:p w14:paraId="0757FFF2" w14:textId="1FB87D31" w:rsidR="00E4624F" w:rsidRDefault="00E4624F" w:rsidP="001264BB">
            <w:pPr>
              <w:jc w:val="both"/>
            </w:pPr>
            <w:r>
              <w:t>1</w:t>
            </w:r>
            <w:r w:rsidR="009F16E4">
              <w:t>9</w:t>
            </w:r>
            <w:r>
              <w:t>.</w:t>
            </w:r>
          </w:p>
        </w:tc>
        <w:tc>
          <w:tcPr>
            <w:tcW w:w="8041" w:type="dxa"/>
          </w:tcPr>
          <w:p w14:paraId="7AF86ED3" w14:textId="77777777" w:rsidR="00E4624F" w:rsidRDefault="00E4624F" w:rsidP="001264BB">
            <w:pPr>
              <w:jc w:val="both"/>
              <w:rPr>
                <w:b/>
              </w:rPr>
            </w:pPr>
            <w:r>
              <w:rPr>
                <w:b/>
              </w:rPr>
              <w:t>Items for information</w:t>
            </w:r>
          </w:p>
          <w:p w14:paraId="3F9E97D4" w14:textId="0FA2C97A" w:rsidR="00E4624F" w:rsidRPr="00814A63" w:rsidRDefault="00E4624F" w:rsidP="001264BB">
            <w:pPr>
              <w:jc w:val="both"/>
              <w:rPr>
                <w:sz w:val="22"/>
                <w:szCs w:val="22"/>
              </w:rPr>
            </w:pPr>
          </w:p>
        </w:tc>
        <w:tc>
          <w:tcPr>
            <w:tcW w:w="411" w:type="dxa"/>
          </w:tcPr>
          <w:p w14:paraId="42336553" w14:textId="77777777" w:rsidR="00E4624F" w:rsidRDefault="00E4624F" w:rsidP="001264BB">
            <w:pPr>
              <w:jc w:val="both"/>
            </w:pPr>
          </w:p>
        </w:tc>
      </w:tr>
      <w:tr w:rsidR="00E4624F" w14:paraId="68FA083D" w14:textId="77777777" w:rsidTr="00E4624F">
        <w:tc>
          <w:tcPr>
            <w:tcW w:w="1284" w:type="dxa"/>
          </w:tcPr>
          <w:p w14:paraId="7B3D92C7" w14:textId="1BA93363" w:rsidR="00E4624F" w:rsidRDefault="009F16E4" w:rsidP="001264BB">
            <w:pPr>
              <w:jc w:val="both"/>
            </w:pPr>
            <w:r>
              <w:t>20</w:t>
            </w:r>
            <w:r w:rsidR="00E4624F">
              <w:t>.</w:t>
            </w:r>
          </w:p>
        </w:tc>
        <w:tc>
          <w:tcPr>
            <w:tcW w:w="8041" w:type="dxa"/>
          </w:tcPr>
          <w:p w14:paraId="175C93F5" w14:textId="77777777" w:rsidR="00E4624F" w:rsidRDefault="00E4624F" w:rsidP="001264BB">
            <w:pPr>
              <w:jc w:val="both"/>
            </w:pPr>
            <w:r>
              <w:rPr>
                <w:b/>
              </w:rPr>
              <w:t>Date &amp; Time of Next Meeting</w:t>
            </w:r>
          </w:p>
          <w:p w14:paraId="7B1B6488" w14:textId="49C7A2AC" w:rsidR="00E4624F" w:rsidRPr="00684979" w:rsidRDefault="00E4624F" w:rsidP="007D75D6">
            <w:pPr>
              <w:jc w:val="both"/>
            </w:pPr>
            <w:r>
              <w:rPr>
                <w:sz w:val="22"/>
                <w:szCs w:val="22"/>
              </w:rPr>
              <w:t xml:space="preserve">Monday </w:t>
            </w:r>
            <w:r w:rsidR="007C5456">
              <w:rPr>
                <w:sz w:val="22"/>
                <w:szCs w:val="22"/>
              </w:rPr>
              <w:t>1</w:t>
            </w:r>
            <w:r w:rsidR="009F16E4">
              <w:rPr>
                <w:sz w:val="22"/>
                <w:szCs w:val="22"/>
              </w:rPr>
              <w:t>5</w:t>
            </w:r>
            <w:r w:rsidR="007A59DE" w:rsidRPr="007A59DE">
              <w:rPr>
                <w:sz w:val="22"/>
                <w:szCs w:val="22"/>
                <w:vertAlign w:val="superscript"/>
              </w:rPr>
              <w:t>th</w:t>
            </w:r>
            <w:r w:rsidR="007A59DE">
              <w:rPr>
                <w:sz w:val="22"/>
                <w:szCs w:val="22"/>
              </w:rPr>
              <w:t xml:space="preserve"> </w:t>
            </w:r>
            <w:r w:rsidR="009F16E4">
              <w:rPr>
                <w:sz w:val="22"/>
                <w:szCs w:val="22"/>
              </w:rPr>
              <w:t>October</w:t>
            </w:r>
            <w:r w:rsidR="007D75D6">
              <w:rPr>
                <w:sz w:val="22"/>
                <w:szCs w:val="22"/>
              </w:rPr>
              <w:t xml:space="preserve"> </w:t>
            </w:r>
            <w:r>
              <w:rPr>
                <w:sz w:val="22"/>
                <w:szCs w:val="22"/>
              </w:rPr>
              <w:t>2018 7.</w:t>
            </w:r>
            <w:r w:rsidR="006F6C30">
              <w:rPr>
                <w:sz w:val="22"/>
                <w:szCs w:val="22"/>
              </w:rPr>
              <w:t>30</w:t>
            </w:r>
            <w:r>
              <w:rPr>
                <w:sz w:val="22"/>
                <w:szCs w:val="22"/>
              </w:rPr>
              <w:t>pm</w:t>
            </w:r>
          </w:p>
        </w:tc>
        <w:tc>
          <w:tcPr>
            <w:tcW w:w="411" w:type="dxa"/>
          </w:tcPr>
          <w:p w14:paraId="64ECBC20" w14:textId="77777777" w:rsidR="00E4624F" w:rsidRDefault="00E4624F" w:rsidP="001264BB">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70CC8485" w:rsidR="004D5D31" w:rsidRPr="001D42B4" w:rsidRDefault="00814A63" w:rsidP="00627BA8">
      <w:pPr>
        <w:spacing w:after="0" w:line="240" w:lineRule="auto"/>
        <w:jc w:val="both"/>
      </w:pPr>
      <w:r>
        <w:t>The meeting concluded at</w:t>
      </w:r>
      <w:r w:rsidR="00414470">
        <w:t xml:space="preserve"> </w:t>
      </w:r>
      <w:r w:rsidR="007C5456">
        <w:t>9.</w:t>
      </w:r>
      <w:r w:rsidR="005931B6">
        <w:t>50pm</w:t>
      </w:r>
      <w:bookmarkStart w:id="1" w:name="_GoBack"/>
      <w:bookmarkEnd w:id="1"/>
    </w:p>
    <w:sectPr w:rsidR="004D5D31" w:rsidRPr="001D42B4" w:rsidSect="00B4135E">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0888" w14:textId="77777777" w:rsidR="009D75C2" w:rsidRDefault="009D75C2" w:rsidP="005D562E">
      <w:pPr>
        <w:spacing w:after="0" w:line="240" w:lineRule="auto"/>
      </w:pPr>
      <w:r>
        <w:separator/>
      </w:r>
    </w:p>
  </w:endnote>
  <w:endnote w:type="continuationSeparator" w:id="0">
    <w:p w14:paraId="2F86BE79" w14:textId="77777777" w:rsidR="009D75C2" w:rsidRDefault="009D75C2"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DF9D" w14:textId="77777777" w:rsidR="0026144C" w:rsidRDefault="00261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7E2FCED6"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5A6C" w:rsidRPr="00355A6C">
          <w:rPr>
            <w:b/>
            <w:bCs/>
            <w:noProof/>
          </w:rPr>
          <w:t>3</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9464"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4FA7" w14:textId="77777777" w:rsidR="009D75C2" w:rsidRDefault="009D75C2" w:rsidP="005D562E">
      <w:pPr>
        <w:spacing w:after="0" w:line="240" w:lineRule="auto"/>
      </w:pPr>
      <w:r>
        <w:separator/>
      </w:r>
    </w:p>
  </w:footnote>
  <w:footnote w:type="continuationSeparator" w:id="0">
    <w:p w14:paraId="1E46F972" w14:textId="77777777" w:rsidR="009D75C2" w:rsidRDefault="009D75C2"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26F19129" w:rsidR="0026144C" w:rsidRDefault="0026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9D75C2"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295" w:type="dxa"/>
            </w:tcPr>
            <w:p w14:paraId="7947D84A" w14:textId="3D833EBE"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14:paraId="72770C99" w14:textId="1C5A8E24" w:rsidR="0026144C" w:rsidRDefault="00261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05C107E" w:rsidR="0026144C" w:rsidRDefault="0026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263B1"/>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3"/>
  </w:num>
  <w:num w:numId="3">
    <w:abstractNumId w:val="4"/>
  </w:num>
  <w:num w:numId="4">
    <w:abstractNumId w:val="24"/>
  </w:num>
  <w:num w:numId="5">
    <w:abstractNumId w:val="23"/>
  </w:num>
  <w:num w:numId="6">
    <w:abstractNumId w:val="0"/>
  </w:num>
  <w:num w:numId="7">
    <w:abstractNumId w:val="21"/>
  </w:num>
  <w:num w:numId="8">
    <w:abstractNumId w:val="25"/>
  </w:num>
  <w:num w:numId="9">
    <w:abstractNumId w:val="22"/>
  </w:num>
  <w:num w:numId="10">
    <w:abstractNumId w:val="17"/>
  </w:num>
  <w:num w:numId="11">
    <w:abstractNumId w:val="29"/>
  </w:num>
  <w:num w:numId="12">
    <w:abstractNumId w:val="16"/>
  </w:num>
  <w:num w:numId="13">
    <w:abstractNumId w:val="31"/>
  </w:num>
  <w:num w:numId="14">
    <w:abstractNumId w:val="9"/>
  </w:num>
  <w:num w:numId="15">
    <w:abstractNumId w:val="14"/>
  </w:num>
  <w:num w:numId="16">
    <w:abstractNumId w:val="20"/>
  </w:num>
  <w:num w:numId="17">
    <w:abstractNumId w:val="11"/>
  </w:num>
  <w:num w:numId="18">
    <w:abstractNumId w:val="26"/>
  </w:num>
  <w:num w:numId="19">
    <w:abstractNumId w:val="8"/>
  </w:num>
  <w:num w:numId="20">
    <w:abstractNumId w:val="2"/>
  </w:num>
  <w:num w:numId="21">
    <w:abstractNumId w:val="3"/>
  </w:num>
  <w:num w:numId="22">
    <w:abstractNumId w:val="15"/>
  </w:num>
  <w:num w:numId="23">
    <w:abstractNumId w:val="27"/>
  </w:num>
  <w:num w:numId="24">
    <w:abstractNumId w:val="1"/>
  </w:num>
  <w:num w:numId="25">
    <w:abstractNumId w:val="30"/>
  </w:num>
  <w:num w:numId="26">
    <w:abstractNumId w:val="7"/>
  </w:num>
  <w:num w:numId="27">
    <w:abstractNumId w:val="19"/>
  </w:num>
  <w:num w:numId="28">
    <w:abstractNumId w:val="6"/>
  </w:num>
  <w:num w:numId="29">
    <w:abstractNumId w:val="18"/>
  </w:num>
  <w:num w:numId="30">
    <w:abstractNumId w:val="12"/>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105DA"/>
    <w:rsid w:val="00014B66"/>
    <w:rsid w:val="00016920"/>
    <w:rsid w:val="00016AF4"/>
    <w:rsid w:val="00017CE1"/>
    <w:rsid w:val="00041540"/>
    <w:rsid w:val="00043A01"/>
    <w:rsid w:val="00047273"/>
    <w:rsid w:val="00050552"/>
    <w:rsid w:val="000520D6"/>
    <w:rsid w:val="00055EDD"/>
    <w:rsid w:val="000628C1"/>
    <w:rsid w:val="00067118"/>
    <w:rsid w:val="00081B63"/>
    <w:rsid w:val="0008285F"/>
    <w:rsid w:val="000A5551"/>
    <w:rsid w:val="000A6C66"/>
    <w:rsid w:val="000B0A77"/>
    <w:rsid w:val="000B5AA0"/>
    <w:rsid w:val="000C0C78"/>
    <w:rsid w:val="000C39CC"/>
    <w:rsid w:val="000C7F32"/>
    <w:rsid w:val="000F00B4"/>
    <w:rsid w:val="000F2C04"/>
    <w:rsid w:val="000F49B4"/>
    <w:rsid w:val="000F5454"/>
    <w:rsid w:val="00104D70"/>
    <w:rsid w:val="00111A6D"/>
    <w:rsid w:val="00122B43"/>
    <w:rsid w:val="00122C0A"/>
    <w:rsid w:val="001264BB"/>
    <w:rsid w:val="00127241"/>
    <w:rsid w:val="001304AF"/>
    <w:rsid w:val="00130F8A"/>
    <w:rsid w:val="001329BD"/>
    <w:rsid w:val="00142B5F"/>
    <w:rsid w:val="001615EF"/>
    <w:rsid w:val="0017338A"/>
    <w:rsid w:val="00173DF6"/>
    <w:rsid w:val="00175B1E"/>
    <w:rsid w:val="001767FD"/>
    <w:rsid w:val="0018790E"/>
    <w:rsid w:val="00187921"/>
    <w:rsid w:val="001965D5"/>
    <w:rsid w:val="001976AD"/>
    <w:rsid w:val="001A2141"/>
    <w:rsid w:val="001B5A14"/>
    <w:rsid w:val="001C14EB"/>
    <w:rsid w:val="001C5A50"/>
    <w:rsid w:val="001D42B4"/>
    <w:rsid w:val="001E161B"/>
    <w:rsid w:val="001F088D"/>
    <w:rsid w:val="001F0C82"/>
    <w:rsid w:val="001F15F1"/>
    <w:rsid w:val="0020608D"/>
    <w:rsid w:val="0021065B"/>
    <w:rsid w:val="00222D00"/>
    <w:rsid w:val="00224812"/>
    <w:rsid w:val="0022602F"/>
    <w:rsid w:val="00226A91"/>
    <w:rsid w:val="00235DBC"/>
    <w:rsid w:val="00240908"/>
    <w:rsid w:val="00246E0B"/>
    <w:rsid w:val="00250ABD"/>
    <w:rsid w:val="00254ADE"/>
    <w:rsid w:val="0026144C"/>
    <w:rsid w:val="002640A7"/>
    <w:rsid w:val="00270C1A"/>
    <w:rsid w:val="00282280"/>
    <w:rsid w:val="00285987"/>
    <w:rsid w:val="00291FAA"/>
    <w:rsid w:val="002956DF"/>
    <w:rsid w:val="002957B9"/>
    <w:rsid w:val="002A29E2"/>
    <w:rsid w:val="002C3033"/>
    <w:rsid w:val="002C471C"/>
    <w:rsid w:val="002D1680"/>
    <w:rsid w:val="002E00D2"/>
    <w:rsid w:val="002E3DD9"/>
    <w:rsid w:val="0030531A"/>
    <w:rsid w:val="00312690"/>
    <w:rsid w:val="00320407"/>
    <w:rsid w:val="00330A78"/>
    <w:rsid w:val="003516E8"/>
    <w:rsid w:val="00354F73"/>
    <w:rsid w:val="00355A6C"/>
    <w:rsid w:val="00367B4C"/>
    <w:rsid w:val="00377D93"/>
    <w:rsid w:val="00381E19"/>
    <w:rsid w:val="00387081"/>
    <w:rsid w:val="00392805"/>
    <w:rsid w:val="003A0577"/>
    <w:rsid w:val="003B07F7"/>
    <w:rsid w:val="003C0514"/>
    <w:rsid w:val="003C05C2"/>
    <w:rsid w:val="003C14B1"/>
    <w:rsid w:val="003E6FD6"/>
    <w:rsid w:val="003F016C"/>
    <w:rsid w:val="00402589"/>
    <w:rsid w:val="00413D87"/>
    <w:rsid w:val="00414470"/>
    <w:rsid w:val="004209E1"/>
    <w:rsid w:val="00433C76"/>
    <w:rsid w:val="00436F3A"/>
    <w:rsid w:val="00437B77"/>
    <w:rsid w:val="00440894"/>
    <w:rsid w:val="00441B3C"/>
    <w:rsid w:val="00443CBD"/>
    <w:rsid w:val="00452915"/>
    <w:rsid w:val="00455A06"/>
    <w:rsid w:val="00467B5F"/>
    <w:rsid w:val="00467EBF"/>
    <w:rsid w:val="0049554C"/>
    <w:rsid w:val="004A015D"/>
    <w:rsid w:val="004B136D"/>
    <w:rsid w:val="004C12C8"/>
    <w:rsid w:val="004C23DC"/>
    <w:rsid w:val="004C4CE9"/>
    <w:rsid w:val="004D5874"/>
    <w:rsid w:val="004D5D31"/>
    <w:rsid w:val="004D639A"/>
    <w:rsid w:val="004D6C7E"/>
    <w:rsid w:val="00514737"/>
    <w:rsid w:val="0051687F"/>
    <w:rsid w:val="005174E8"/>
    <w:rsid w:val="00517C0A"/>
    <w:rsid w:val="00524C70"/>
    <w:rsid w:val="005273AC"/>
    <w:rsid w:val="00527EAF"/>
    <w:rsid w:val="0053075C"/>
    <w:rsid w:val="005320E1"/>
    <w:rsid w:val="00535A5F"/>
    <w:rsid w:val="0055328F"/>
    <w:rsid w:val="005605DB"/>
    <w:rsid w:val="00564033"/>
    <w:rsid w:val="00590476"/>
    <w:rsid w:val="005931B6"/>
    <w:rsid w:val="005974AF"/>
    <w:rsid w:val="005A1F43"/>
    <w:rsid w:val="005B2869"/>
    <w:rsid w:val="005B38A7"/>
    <w:rsid w:val="005B4C13"/>
    <w:rsid w:val="005B72EB"/>
    <w:rsid w:val="005C0658"/>
    <w:rsid w:val="005D562E"/>
    <w:rsid w:val="0060095F"/>
    <w:rsid w:val="0061187B"/>
    <w:rsid w:val="006158FD"/>
    <w:rsid w:val="00627BA8"/>
    <w:rsid w:val="00633C68"/>
    <w:rsid w:val="00634602"/>
    <w:rsid w:val="006355EE"/>
    <w:rsid w:val="006365CA"/>
    <w:rsid w:val="006370CF"/>
    <w:rsid w:val="00647463"/>
    <w:rsid w:val="00655749"/>
    <w:rsid w:val="00656A58"/>
    <w:rsid w:val="00661270"/>
    <w:rsid w:val="006658E9"/>
    <w:rsid w:val="00676304"/>
    <w:rsid w:val="006768AE"/>
    <w:rsid w:val="00682BD6"/>
    <w:rsid w:val="00684979"/>
    <w:rsid w:val="00691C10"/>
    <w:rsid w:val="006924FA"/>
    <w:rsid w:val="006A1541"/>
    <w:rsid w:val="006A1570"/>
    <w:rsid w:val="006A44A2"/>
    <w:rsid w:val="006B3018"/>
    <w:rsid w:val="006C32A6"/>
    <w:rsid w:val="006D09A3"/>
    <w:rsid w:val="006D5C56"/>
    <w:rsid w:val="006E1FE7"/>
    <w:rsid w:val="006F1E58"/>
    <w:rsid w:val="006F3372"/>
    <w:rsid w:val="006F67DB"/>
    <w:rsid w:val="006F6C30"/>
    <w:rsid w:val="00702154"/>
    <w:rsid w:val="00704D77"/>
    <w:rsid w:val="00710399"/>
    <w:rsid w:val="007139A9"/>
    <w:rsid w:val="00735732"/>
    <w:rsid w:val="00735BB0"/>
    <w:rsid w:val="007361F2"/>
    <w:rsid w:val="007432D2"/>
    <w:rsid w:val="00754C19"/>
    <w:rsid w:val="0076504D"/>
    <w:rsid w:val="00766A5E"/>
    <w:rsid w:val="00770EE4"/>
    <w:rsid w:val="007802A3"/>
    <w:rsid w:val="00793691"/>
    <w:rsid w:val="00796382"/>
    <w:rsid w:val="00797FBF"/>
    <w:rsid w:val="007A59DE"/>
    <w:rsid w:val="007A60D1"/>
    <w:rsid w:val="007B30D2"/>
    <w:rsid w:val="007C1B79"/>
    <w:rsid w:val="007C4B23"/>
    <w:rsid w:val="007C5456"/>
    <w:rsid w:val="007D2135"/>
    <w:rsid w:val="007D34C8"/>
    <w:rsid w:val="007D75D6"/>
    <w:rsid w:val="007E4129"/>
    <w:rsid w:val="00801E88"/>
    <w:rsid w:val="00801FC5"/>
    <w:rsid w:val="00810FF1"/>
    <w:rsid w:val="00814A63"/>
    <w:rsid w:val="00860295"/>
    <w:rsid w:val="00862C6A"/>
    <w:rsid w:val="00872B2E"/>
    <w:rsid w:val="00875009"/>
    <w:rsid w:val="00876FF8"/>
    <w:rsid w:val="0088126F"/>
    <w:rsid w:val="00884F98"/>
    <w:rsid w:val="00893466"/>
    <w:rsid w:val="008958E4"/>
    <w:rsid w:val="008A635A"/>
    <w:rsid w:val="008B09A7"/>
    <w:rsid w:val="008D59EB"/>
    <w:rsid w:val="008D7A68"/>
    <w:rsid w:val="008F3DD0"/>
    <w:rsid w:val="00900325"/>
    <w:rsid w:val="00900C52"/>
    <w:rsid w:val="00900E67"/>
    <w:rsid w:val="0091788B"/>
    <w:rsid w:val="00920DDF"/>
    <w:rsid w:val="00923144"/>
    <w:rsid w:val="009248E1"/>
    <w:rsid w:val="00926A8B"/>
    <w:rsid w:val="009273DF"/>
    <w:rsid w:val="0093147C"/>
    <w:rsid w:val="00941FAB"/>
    <w:rsid w:val="009426C3"/>
    <w:rsid w:val="00943658"/>
    <w:rsid w:val="00953FF1"/>
    <w:rsid w:val="00954839"/>
    <w:rsid w:val="00954F19"/>
    <w:rsid w:val="00954F95"/>
    <w:rsid w:val="00957CD4"/>
    <w:rsid w:val="00962EA5"/>
    <w:rsid w:val="00964A5F"/>
    <w:rsid w:val="009901FD"/>
    <w:rsid w:val="009A2F35"/>
    <w:rsid w:val="009A3DBB"/>
    <w:rsid w:val="009D75C2"/>
    <w:rsid w:val="009D7821"/>
    <w:rsid w:val="009E58CA"/>
    <w:rsid w:val="009E6C3B"/>
    <w:rsid w:val="009F16E4"/>
    <w:rsid w:val="009F2981"/>
    <w:rsid w:val="00A0286B"/>
    <w:rsid w:val="00A043BF"/>
    <w:rsid w:val="00A10DCD"/>
    <w:rsid w:val="00A14C56"/>
    <w:rsid w:val="00A14ECB"/>
    <w:rsid w:val="00A20171"/>
    <w:rsid w:val="00A332E2"/>
    <w:rsid w:val="00A3732D"/>
    <w:rsid w:val="00A5250F"/>
    <w:rsid w:val="00A5550E"/>
    <w:rsid w:val="00A847A2"/>
    <w:rsid w:val="00A92BD3"/>
    <w:rsid w:val="00A93973"/>
    <w:rsid w:val="00A94145"/>
    <w:rsid w:val="00A97ECD"/>
    <w:rsid w:val="00AA2992"/>
    <w:rsid w:val="00AB4686"/>
    <w:rsid w:val="00AC4572"/>
    <w:rsid w:val="00AC4749"/>
    <w:rsid w:val="00AD69FF"/>
    <w:rsid w:val="00AE2E0C"/>
    <w:rsid w:val="00AE7915"/>
    <w:rsid w:val="00AF0B0D"/>
    <w:rsid w:val="00B0254E"/>
    <w:rsid w:val="00B111B9"/>
    <w:rsid w:val="00B32373"/>
    <w:rsid w:val="00B4135E"/>
    <w:rsid w:val="00B5376D"/>
    <w:rsid w:val="00B57EF4"/>
    <w:rsid w:val="00B60DB0"/>
    <w:rsid w:val="00B62884"/>
    <w:rsid w:val="00B63342"/>
    <w:rsid w:val="00B67BAE"/>
    <w:rsid w:val="00B76C97"/>
    <w:rsid w:val="00B829B0"/>
    <w:rsid w:val="00B84790"/>
    <w:rsid w:val="00B90BD3"/>
    <w:rsid w:val="00B93C47"/>
    <w:rsid w:val="00BA0E7A"/>
    <w:rsid w:val="00BA16AE"/>
    <w:rsid w:val="00BA2567"/>
    <w:rsid w:val="00BA3E57"/>
    <w:rsid w:val="00BA3EAB"/>
    <w:rsid w:val="00BB0EA6"/>
    <w:rsid w:val="00BC6C93"/>
    <w:rsid w:val="00BE4E45"/>
    <w:rsid w:val="00BE5005"/>
    <w:rsid w:val="00BF6524"/>
    <w:rsid w:val="00C009CC"/>
    <w:rsid w:val="00C010F6"/>
    <w:rsid w:val="00C1272A"/>
    <w:rsid w:val="00C12D6A"/>
    <w:rsid w:val="00C24568"/>
    <w:rsid w:val="00C66D8D"/>
    <w:rsid w:val="00C72904"/>
    <w:rsid w:val="00C94060"/>
    <w:rsid w:val="00CA70D9"/>
    <w:rsid w:val="00CB021A"/>
    <w:rsid w:val="00CB1560"/>
    <w:rsid w:val="00CB425C"/>
    <w:rsid w:val="00CC1F0B"/>
    <w:rsid w:val="00CD0D36"/>
    <w:rsid w:val="00CD2694"/>
    <w:rsid w:val="00CD2B2F"/>
    <w:rsid w:val="00CE01CB"/>
    <w:rsid w:val="00CF1CFD"/>
    <w:rsid w:val="00CF4610"/>
    <w:rsid w:val="00D0218D"/>
    <w:rsid w:val="00D0638E"/>
    <w:rsid w:val="00D24950"/>
    <w:rsid w:val="00D30B89"/>
    <w:rsid w:val="00D56F61"/>
    <w:rsid w:val="00D60CF2"/>
    <w:rsid w:val="00D65586"/>
    <w:rsid w:val="00D7411D"/>
    <w:rsid w:val="00D761A9"/>
    <w:rsid w:val="00D92E2A"/>
    <w:rsid w:val="00D93BED"/>
    <w:rsid w:val="00D94DFE"/>
    <w:rsid w:val="00DA5BC8"/>
    <w:rsid w:val="00DB2B50"/>
    <w:rsid w:val="00DB50ED"/>
    <w:rsid w:val="00DD181F"/>
    <w:rsid w:val="00DD3537"/>
    <w:rsid w:val="00DD3C1C"/>
    <w:rsid w:val="00DE6D4A"/>
    <w:rsid w:val="00DF0EE4"/>
    <w:rsid w:val="00E01E7A"/>
    <w:rsid w:val="00E10CB2"/>
    <w:rsid w:val="00E36A2B"/>
    <w:rsid w:val="00E4624F"/>
    <w:rsid w:val="00E52963"/>
    <w:rsid w:val="00E52E90"/>
    <w:rsid w:val="00E55C4C"/>
    <w:rsid w:val="00E65E73"/>
    <w:rsid w:val="00E717E4"/>
    <w:rsid w:val="00E74C93"/>
    <w:rsid w:val="00E86123"/>
    <w:rsid w:val="00E86BCE"/>
    <w:rsid w:val="00EA105D"/>
    <w:rsid w:val="00EA23CA"/>
    <w:rsid w:val="00EA4684"/>
    <w:rsid w:val="00EB79A9"/>
    <w:rsid w:val="00EC69F2"/>
    <w:rsid w:val="00EC7981"/>
    <w:rsid w:val="00ED0AE4"/>
    <w:rsid w:val="00ED4DF0"/>
    <w:rsid w:val="00EF1AD9"/>
    <w:rsid w:val="00F14B80"/>
    <w:rsid w:val="00F16E41"/>
    <w:rsid w:val="00F20672"/>
    <w:rsid w:val="00F2106B"/>
    <w:rsid w:val="00F31D67"/>
    <w:rsid w:val="00F3213D"/>
    <w:rsid w:val="00F409F8"/>
    <w:rsid w:val="00F411CB"/>
    <w:rsid w:val="00F44CEE"/>
    <w:rsid w:val="00F5614C"/>
    <w:rsid w:val="00F578A0"/>
    <w:rsid w:val="00F632BE"/>
    <w:rsid w:val="00F66C12"/>
    <w:rsid w:val="00F750FE"/>
    <w:rsid w:val="00F87275"/>
    <w:rsid w:val="00F877BB"/>
    <w:rsid w:val="00F943BA"/>
    <w:rsid w:val="00FB3506"/>
    <w:rsid w:val="00FB363C"/>
    <w:rsid w:val="00FC01EB"/>
    <w:rsid w:val="00FC2A5F"/>
    <w:rsid w:val="00FC5BAC"/>
    <w:rsid w:val="00FD19F5"/>
    <w:rsid w:val="00FE1DBE"/>
    <w:rsid w:val="00FE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E717E4"/>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E717E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824859480">
      <w:bodyDiv w:val="1"/>
      <w:marLeft w:val="0"/>
      <w:marRight w:val="0"/>
      <w:marTop w:val="0"/>
      <w:marBottom w:val="0"/>
      <w:divBdr>
        <w:top w:val="none" w:sz="0" w:space="0" w:color="auto"/>
        <w:left w:val="none" w:sz="0" w:space="0" w:color="auto"/>
        <w:bottom w:val="none" w:sz="0" w:space="0" w:color="auto"/>
        <w:right w:val="none" w:sz="0" w:space="0" w:color="auto"/>
      </w:divBdr>
    </w:div>
    <w:div w:id="844437058">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D210A"/>
    <w:rsid w:val="001343A4"/>
    <w:rsid w:val="00191E83"/>
    <w:rsid w:val="001D2E52"/>
    <w:rsid w:val="001E0B7F"/>
    <w:rsid w:val="002054B3"/>
    <w:rsid w:val="002B528B"/>
    <w:rsid w:val="002C6C84"/>
    <w:rsid w:val="00315A62"/>
    <w:rsid w:val="00366B62"/>
    <w:rsid w:val="003752B4"/>
    <w:rsid w:val="003F70B7"/>
    <w:rsid w:val="003F75A5"/>
    <w:rsid w:val="004015C3"/>
    <w:rsid w:val="0041787F"/>
    <w:rsid w:val="00451C27"/>
    <w:rsid w:val="0049427E"/>
    <w:rsid w:val="004A28C5"/>
    <w:rsid w:val="005243A9"/>
    <w:rsid w:val="005367BE"/>
    <w:rsid w:val="005D7DFE"/>
    <w:rsid w:val="005E2F1D"/>
    <w:rsid w:val="00625EEB"/>
    <w:rsid w:val="006870D7"/>
    <w:rsid w:val="0069106B"/>
    <w:rsid w:val="006F698D"/>
    <w:rsid w:val="007635E7"/>
    <w:rsid w:val="0076459F"/>
    <w:rsid w:val="007A3F1D"/>
    <w:rsid w:val="007B2430"/>
    <w:rsid w:val="007D0BDC"/>
    <w:rsid w:val="007E0D28"/>
    <w:rsid w:val="00801C6F"/>
    <w:rsid w:val="00843980"/>
    <w:rsid w:val="008A757C"/>
    <w:rsid w:val="008C4B26"/>
    <w:rsid w:val="00916CD8"/>
    <w:rsid w:val="00995147"/>
    <w:rsid w:val="009A602A"/>
    <w:rsid w:val="009B0B5F"/>
    <w:rsid w:val="009F1103"/>
    <w:rsid w:val="00A23BB4"/>
    <w:rsid w:val="00A96951"/>
    <w:rsid w:val="00B95C5B"/>
    <w:rsid w:val="00BD454B"/>
    <w:rsid w:val="00C12CDA"/>
    <w:rsid w:val="00C33C5E"/>
    <w:rsid w:val="00D36C0E"/>
    <w:rsid w:val="00D940D5"/>
    <w:rsid w:val="00DA0488"/>
    <w:rsid w:val="00DE0D12"/>
    <w:rsid w:val="00E1519A"/>
    <w:rsid w:val="00E43EB1"/>
    <w:rsid w:val="00E57435"/>
    <w:rsid w:val="00EB4A99"/>
    <w:rsid w:val="00EB7365"/>
    <w:rsid w:val="00F227B1"/>
    <w:rsid w:val="00F25DB6"/>
    <w:rsid w:val="00F91E4E"/>
    <w:rsid w:val="00FA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23AA58-0D2A-4EB0-9314-83FEC34A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vicky thornton</cp:lastModifiedBy>
  <cp:revision>8</cp:revision>
  <cp:lastPrinted>2018-10-10T11:10:00Z</cp:lastPrinted>
  <dcterms:created xsi:type="dcterms:W3CDTF">2018-10-10T11:24:00Z</dcterms:created>
  <dcterms:modified xsi:type="dcterms:W3CDTF">2018-10-11T20:08:00Z</dcterms:modified>
</cp:coreProperties>
</file>