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A3CCC" w14:textId="77777777" w:rsidR="0020608D" w:rsidRDefault="0020608D" w:rsidP="005273AC">
      <w:pPr>
        <w:spacing w:after="0" w:line="240" w:lineRule="auto"/>
        <w:jc w:val="center"/>
        <w:rPr>
          <w:b/>
        </w:rPr>
      </w:pPr>
    </w:p>
    <w:p w14:paraId="700B3CBE" w14:textId="4A6CC218" w:rsidR="005273AC" w:rsidRDefault="005273AC" w:rsidP="005273AC">
      <w:pPr>
        <w:spacing w:after="0" w:line="240" w:lineRule="auto"/>
        <w:jc w:val="center"/>
        <w:rPr>
          <w:b/>
        </w:rPr>
      </w:pPr>
      <w:r>
        <w:rPr>
          <w:b/>
        </w:rPr>
        <w:t xml:space="preserve">Minutes of the </w:t>
      </w:r>
      <w:r w:rsidR="00893466">
        <w:rPr>
          <w:b/>
        </w:rPr>
        <w:t>Ordinary</w:t>
      </w:r>
      <w:r w:rsidR="00FB3506">
        <w:rPr>
          <w:b/>
        </w:rPr>
        <w:t xml:space="preserve"> </w:t>
      </w:r>
      <w:r w:rsidRPr="005273AC">
        <w:rPr>
          <w:b/>
        </w:rPr>
        <w:t>Meeting</w:t>
      </w:r>
      <w:r>
        <w:rPr>
          <w:b/>
        </w:rPr>
        <w:t xml:space="preserve"> </w:t>
      </w:r>
      <w:r w:rsidR="009B227D">
        <w:rPr>
          <w:b/>
        </w:rPr>
        <w:t>at 7:30pm</w:t>
      </w:r>
    </w:p>
    <w:p w14:paraId="7A262EAB" w14:textId="3996BB1B" w:rsidR="005273AC" w:rsidRDefault="005273AC" w:rsidP="005273AC">
      <w:pPr>
        <w:spacing w:after="0" w:line="240" w:lineRule="auto"/>
        <w:jc w:val="center"/>
        <w:rPr>
          <w:b/>
        </w:rPr>
      </w:pPr>
      <w:r>
        <w:rPr>
          <w:b/>
        </w:rPr>
        <w:t>M</w:t>
      </w:r>
      <w:r w:rsidR="00A97ECD">
        <w:rPr>
          <w:b/>
          <w:bCs/>
        </w:rPr>
        <w:t xml:space="preserve">onday </w:t>
      </w:r>
      <w:r w:rsidR="00EA5028">
        <w:rPr>
          <w:b/>
          <w:bCs/>
        </w:rPr>
        <w:t>28t</w:t>
      </w:r>
      <w:r w:rsidR="00A13FED">
        <w:rPr>
          <w:b/>
          <w:bCs/>
        </w:rPr>
        <w:t>h</w:t>
      </w:r>
      <w:r w:rsidR="00141B1A">
        <w:rPr>
          <w:b/>
          <w:bCs/>
        </w:rPr>
        <w:t xml:space="preserve"> </w:t>
      </w:r>
      <w:r w:rsidR="00EA5028">
        <w:rPr>
          <w:b/>
          <w:bCs/>
        </w:rPr>
        <w:t>June</w:t>
      </w:r>
      <w:r w:rsidR="00AE1B22">
        <w:rPr>
          <w:b/>
          <w:bCs/>
        </w:rPr>
        <w:t xml:space="preserve"> 202</w:t>
      </w:r>
      <w:r w:rsidR="00617A9A">
        <w:rPr>
          <w:b/>
          <w:bCs/>
        </w:rPr>
        <w:t>1</w:t>
      </w:r>
      <w:r w:rsidR="00F84D01">
        <w:rPr>
          <w:b/>
          <w:bCs/>
        </w:rPr>
        <w:t>.</w:t>
      </w:r>
    </w:p>
    <w:p w14:paraId="25D95AD2" w14:textId="77777777" w:rsidR="005273AC" w:rsidRDefault="005273AC" w:rsidP="005D562E">
      <w:pPr>
        <w:spacing w:after="0" w:line="240" w:lineRule="auto"/>
        <w:rPr>
          <w:b/>
        </w:rPr>
      </w:pPr>
    </w:p>
    <w:p w14:paraId="12DF3D0B" w14:textId="7E37AC54" w:rsidR="00D761A9" w:rsidRDefault="00122C0A" w:rsidP="005D562E">
      <w:pPr>
        <w:spacing w:after="0" w:line="240" w:lineRule="auto"/>
      </w:pPr>
      <w:r>
        <w:rPr>
          <w:b/>
        </w:rPr>
        <w:t>Councillors in attendance:</w:t>
      </w:r>
      <w:r w:rsidR="00302565">
        <w:rPr>
          <w:b/>
        </w:rPr>
        <w:t xml:space="preserve"> </w:t>
      </w:r>
      <w:r w:rsidR="00302565" w:rsidRPr="00302565">
        <w:rPr>
          <w:bCs/>
        </w:rPr>
        <w:t>Jo Butler (JB</w:t>
      </w:r>
      <w:r w:rsidR="00302565" w:rsidRPr="00921698">
        <w:rPr>
          <w:b/>
        </w:rPr>
        <w:t>),</w:t>
      </w:r>
      <w:r w:rsidRPr="00921698">
        <w:rPr>
          <w:b/>
        </w:rPr>
        <w:t xml:space="preserve"> </w:t>
      </w:r>
      <w:r w:rsidR="00921698" w:rsidRPr="00921698">
        <w:rPr>
          <w:bCs/>
        </w:rPr>
        <w:t>Ian Pulley (IP)</w:t>
      </w:r>
      <w:r w:rsidR="00F3213D">
        <w:t>,</w:t>
      </w:r>
      <w:r w:rsidR="000B3A26">
        <w:t xml:space="preserve"> </w:t>
      </w:r>
      <w:r w:rsidR="00921698">
        <w:t>Alex Baker (AB</w:t>
      </w:r>
      <w:r w:rsidR="00D129AE">
        <w:t>)</w:t>
      </w:r>
      <w:r w:rsidR="00241A98">
        <w:t>,</w:t>
      </w:r>
      <w:r w:rsidR="00C65838">
        <w:t xml:space="preserve"> </w:t>
      </w:r>
      <w:r w:rsidR="0070671A">
        <w:t>Victoria Coward (VC)</w:t>
      </w:r>
      <w:r w:rsidR="00EA5028">
        <w:t>,</w:t>
      </w:r>
      <w:r w:rsidR="00617A9A">
        <w:t xml:space="preserve"> Derek Heiron (DH), </w:t>
      </w:r>
      <w:r w:rsidR="00EA5028">
        <w:t>Rachel Blood</w:t>
      </w:r>
      <w:r w:rsidR="00617A9A">
        <w:t>.</w:t>
      </w:r>
    </w:p>
    <w:p w14:paraId="1E7DF824" w14:textId="4299227B" w:rsidR="005D562E" w:rsidRDefault="005D562E" w:rsidP="005D562E">
      <w:pPr>
        <w:spacing w:after="0" w:line="240" w:lineRule="auto"/>
      </w:pPr>
      <w:r w:rsidRPr="005D562E">
        <w:rPr>
          <w:b/>
        </w:rPr>
        <w:t>Parish Clerk</w:t>
      </w:r>
      <w:r>
        <w:rPr>
          <w:b/>
        </w:rPr>
        <w:t>:</w:t>
      </w:r>
      <w:r>
        <w:t xml:space="preserve"> </w:t>
      </w:r>
      <w:r w:rsidR="008D5450">
        <w:t>Janet Gamage</w:t>
      </w:r>
      <w:r w:rsidR="00F13034">
        <w:t xml:space="preserve"> (JG)</w:t>
      </w:r>
    </w:p>
    <w:p w14:paraId="411E5DC3" w14:textId="77777777" w:rsidR="00CB1560" w:rsidRDefault="00CB1560" w:rsidP="005D562E">
      <w:pPr>
        <w:spacing w:after="0" w:line="240" w:lineRule="auto"/>
      </w:pPr>
    </w:p>
    <w:tbl>
      <w:tblPr>
        <w:tblStyle w:val="TableGrid"/>
        <w:tblW w:w="0" w:type="auto"/>
        <w:tblLook w:val="04A0" w:firstRow="1" w:lastRow="0" w:firstColumn="1" w:lastColumn="0" w:noHBand="0" w:noVBand="1"/>
      </w:tblPr>
      <w:tblGrid>
        <w:gridCol w:w="1337"/>
        <w:gridCol w:w="7990"/>
        <w:gridCol w:w="409"/>
      </w:tblGrid>
      <w:tr w:rsidR="00B57EF4" w14:paraId="0DA926C2" w14:textId="77777777" w:rsidTr="00CB4F27">
        <w:tc>
          <w:tcPr>
            <w:tcW w:w="1337" w:type="dxa"/>
          </w:tcPr>
          <w:p w14:paraId="72931DD3" w14:textId="77777777" w:rsidR="00B57EF4" w:rsidRDefault="003C14B1" w:rsidP="00B57EF4">
            <w:pPr>
              <w:jc w:val="both"/>
              <w:rPr>
                <w:b/>
                <w:bCs/>
              </w:rPr>
            </w:pPr>
            <w:bookmarkStart w:id="0" w:name="_Hlk518910593"/>
            <w:r w:rsidRPr="00C07876">
              <w:rPr>
                <w:b/>
                <w:bCs/>
              </w:rPr>
              <w:t>1</w:t>
            </w:r>
            <w:r w:rsidR="00B57EF4" w:rsidRPr="00C07876">
              <w:rPr>
                <w:b/>
                <w:bCs/>
              </w:rPr>
              <w:t>.</w:t>
            </w:r>
          </w:p>
          <w:p w14:paraId="1D6EF948" w14:textId="7AF07828" w:rsidR="00C202BF" w:rsidRPr="00C07876" w:rsidRDefault="00C202BF" w:rsidP="00B57EF4">
            <w:pPr>
              <w:jc w:val="both"/>
              <w:rPr>
                <w:b/>
                <w:bCs/>
              </w:rPr>
            </w:pPr>
            <w:r>
              <w:rPr>
                <w:b/>
                <w:bCs/>
              </w:rPr>
              <w:t>Resolved</w:t>
            </w:r>
          </w:p>
        </w:tc>
        <w:tc>
          <w:tcPr>
            <w:tcW w:w="7990" w:type="dxa"/>
          </w:tcPr>
          <w:p w14:paraId="1B822E05" w14:textId="77777777" w:rsidR="007B2FDB" w:rsidRPr="007B2FDB" w:rsidRDefault="007B2FDB" w:rsidP="007B2FDB">
            <w:pPr>
              <w:jc w:val="both"/>
              <w:rPr>
                <w:b/>
                <w:bCs/>
              </w:rPr>
            </w:pPr>
            <w:r w:rsidRPr="007B2FDB">
              <w:rPr>
                <w:b/>
                <w:bCs/>
              </w:rPr>
              <w:t>Election of Chairman</w:t>
            </w:r>
          </w:p>
          <w:p w14:paraId="4734FB2F" w14:textId="6C2C3B7F" w:rsidR="00B738AA" w:rsidRPr="007B2FDB" w:rsidRDefault="007B2FDB" w:rsidP="007B2FDB">
            <w:pPr>
              <w:jc w:val="both"/>
            </w:pPr>
            <w:r>
              <w:t>Jo Butler was elected chairman</w:t>
            </w:r>
            <w:r w:rsidRPr="007B2FDB">
              <w:rPr>
                <w:b/>
                <w:bCs/>
              </w:rPr>
              <w:t>.  6 FOR</w:t>
            </w:r>
          </w:p>
          <w:p w14:paraId="40F8599A" w14:textId="4B5CEE76" w:rsidR="007B2FDB" w:rsidRPr="005D562E" w:rsidRDefault="007B2FDB" w:rsidP="007B2FDB">
            <w:pPr>
              <w:jc w:val="both"/>
            </w:pPr>
          </w:p>
        </w:tc>
        <w:tc>
          <w:tcPr>
            <w:tcW w:w="409" w:type="dxa"/>
          </w:tcPr>
          <w:p w14:paraId="12923287" w14:textId="77777777" w:rsidR="00B57EF4" w:rsidRDefault="00B57EF4" w:rsidP="00B57EF4">
            <w:pPr>
              <w:jc w:val="both"/>
            </w:pPr>
          </w:p>
        </w:tc>
      </w:tr>
      <w:tr w:rsidR="007B2FDB" w14:paraId="135D1661" w14:textId="77777777" w:rsidTr="00CB4F27">
        <w:tc>
          <w:tcPr>
            <w:tcW w:w="1337" w:type="dxa"/>
          </w:tcPr>
          <w:p w14:paraId="5663A77F" w14:textId="77777777" w:rsidR="007B2FDB" w:rsidRDefault="007B2FDB" w:rsidP="00B57EF4">
            <w:pPr>
              <w:jc w:val="both"/>
              <w:rPr>
                <w:b/>
                <w:bCs/>
              </w:rPr>
            </w:pPr>
            <w:r>
              <w:rPr>
                <w:b/>
                <w:bCs/>
              </w:rPr>
              <w:t>2</w:t>
            </w:r>
          </w:p>
          <w:p w14:paraId="4422E758" w14:textId="7B3062F8" w:rsidR="00C202BF" w:rsidRPr="00C07876" w:rsidRDefault="00C202BF" w:rsidP="00B57EF4">
            <w:pPr>
              <w:jc w:val="both"/>
              <w:rPr>
                <w:b/>
                <w:bCs/>
              </w:rPr>
            </w:pPr>
            <w:r>
              <w:rPr>
                <w:b/>
                <w:bCs/>
              </w:rPr>
              <w:t>Resolved</w:t>
            </w:r>
          </w:p>
        </w:tc>
        <w:tc>
          <w:tcPr>
            <w:tcW w:w="7990" w:type="dxa"/>
          </w:tcPr>
          <w:p w14:paraId="268C1876" w14:textId="77777777" w:rsidR="007B2FDB" w:rsidRDefault="007B2FDB" w:rsidP="00B57EF4">
            <w:pPr>
              <w:jc w:val="both"/>
              <w:rPr>
                <w:b/>
              </w:rPr>
            </w:pPr>
            <w:r>
              <w:rPr>
                <w:b/>
              </w:rPr>
              <w:t>Election of Vice-Chairman</w:t>
            </w:r>
          </w:p>
          <w:p w14:paraId="6E774A65" w14:textId="77777777" w:rsidR="007B2FDB" w:rsidRDefault="007B2FDB" w:rsidP="00B57EF4">
            <w:pPr>
              <w:jc w:val="both"/>
              <w:rPr>
                <w:b/>
              </w:rPr>
            </w:pPr>
            <w:r w:rsidRPr="007B2FDB">
              <w:rPr>
                <w:bCs/>
              </w:rPr>
              <w:t>Ian Pulley was elected vice chairman.</w:t>
            </w:r>
            <w:r>
              <w:rPr>
                <w:b/>
              </w:rPr>
              <w:t xml:space="preserve">  6 FOR</w:t>
            </w:r>
          </w:p>
          <w:p w14:paraId="0A11FD0E" w14:textId="5754E237" w:rsidR="00C202BF" w:rsidRPr="005D562E" w:rsidRDefault="00C202BF" w:rsidP="00B57EF4">
            <w:pPr>
              <w:jc w:val="both"/>
              <w:rPr>
                <w:b/>
              </w:rPr>
            </w:pPr>
          </w:p>
        </w:tc>
        <w:tc>
          <w:tcPr>
            <w:tcW w:w="409" w:type="dxa"/>
          </w:tcPr>
          <w:p w14:paraId="6F25ACA5" w14:textId="77777777" w:rsidR="007B2FDB" w:rsidRDefault="007B2FDB" w:rsidP="00B57EF4">
            <w:pPr>
              <w:jc w:val="both"/>
            </w:pPr>
          </w:p>
        </w:tc>
      </w:tr>
      <w:tr w:rsidR="007B2FDB" w14:paraId="6A2B10EF" w14:textId="77777777" w:rsidTr="00CB4F27">
        <w:tc>
          <w:tcPr>
            <w:tcW w:w="1337" w:type="dxa"/>
          </w:tcPr>
          <w:p w14:paraId="7F6B57C4" w14:textId="77777777" w:rsidR="007B2FDB" w:rsidRDefault="007B2FDB" w:rsidP="00B57EF4">
            <w:pPr>
              <w:jc w:val="both"/>
              <w:rPr>
                <w:b/>
                <w:bCs/>
              </w:rPr>
            </w:pPr>
            <w:r>
              <w:rPr>
                <w:b/>
                <w:bCs/>
              </w:rPr>
              <w:t>3</w:t>
            </w:r>
          </w:p>
          <w:p w14:paraId="4843C165" w14:textId="5AD3ABBA" w:rsidR="00C202BF" w:rsidRPr="00C07876" w:rsidRDefault="00C202BF" w:rsidP="00B57EF4">
            <w:pPr>
              <w:jc w:val="both"/>
              <w:rPr>
                <w:b/>
                <w:bCs/>
              </w:rPr>
            </w:pPr>
            <w:r>
              <w:rPr>
                <w:b/>
                <w:bCs/>
              </w:rPr>
              <w:t>Noted</w:t>
            </w:r>
          </w:p>
        </w:tc>
        <w:tc>
          <w:tcPr>
            <w:tcW w:w="7990" w:type="dxa"/>
          </w:tcPr>
          <w:p w14:paraId="00801EFD" w14:textId="77777777" w:rsidR="007B2FDB" w:rsidRDefault="00AE7AC1" w:rsidP="00B57EF4">
            <w:pPr>
              <w:jc w:val="both"/>
              <w:rPr>
                <w:b/>
              </w:rPr>
            </w:pPr>
            <w:r>
              <w:rPr>
                <w:b/>
              </w:rPr>
              <w:t>Declaration of acceptance for chairman and vice – chairman.</w:t>
            </w:r>
          </w:p>
          <w:p w14:paraId="2118610C" w14:textId="77777777" w:rsidR="00AE7AC1" w:rsidRDefault="00AE7AC1" w:rsidP="00B57EF4">
            <w:pPr>
              <w:jc w:val="both"/>
              <w:rPr>
                <w:bCs/>
              </w:rPr>
            </w:pPr>
            <w:r>
              <w:rPr>
                <w:bCs/>
              </w:rPr>
              <w:t>Both posts were accepted.</w:t>
            </w:r>
          </w:p>
          <w:p w14:paraId="6A5F1C13" w14:textId="716DEC8A" w:rsidR="00C202BF" w:rsidRPr="00AE7AC1" w:rsidRDefault="00C202BF" w:rsidP="00B57EF4">
            <w:pPr>
              <w:jc w:val="both"/>
              <w:rPr>
                <w:bCs/>
              </w:rPr>
            </w:pPr>
          </w:p>
        </w:tc>
        <w:tc>
          <w:tcPr>
            <w:tcW w:w="409" w:type="dxa"/>
          </w:tcPr>
          <w:p w14:paraId="5DC503AE" w14:textId="77777777" w:rsidR="007B2FDB" w:rsidRDefault="007B2FDB" w:rsidP="00B57EF4">
            <w:pPr>
              <w:jc w:val="both"/>
            </w:pPr>
          </w:p>
        </w:tc>
      </w:tr>
      <w:tr w:rsidR="007B2FDB" w14:paraId="5FBFB452" w14:textId="77777777" w:rsidTr="00CB4F27">
        <w:tc>
          <w:tcPr>
            <w:tcW w:w="1337" w:type="dxa"/>
          </w:tcPr>
          <w:p w14:paraId="2F523FDE" w14:textId="77777777" w:rsidR="007B2FDB" w:rsidRDefault="00C43CC6" w:rsidP="00B57EF4">
            <w:pPr>
              <w:jc w:val="both"/>
              <w:rPr>
                <w:b/>
                <w:bCs/>
              </w:rPr>
            </w:pPr>
            <w:r>
              <w:rPr>
                <w:b/>
                <w:bCs/>
              </w:rPr>
              <w:t>4.</w:t>
            </w:r>
          </w:p>
          <w:p w14:paraId="50448BC7" w14:textId="4D953DB7" w:rsidR="00C202BF" w:rsidRPr="00C07876" w:rsidRDefault="00C202BF" w:rsidP="00B57EF4">
            <w:pPr>
              <w:jc w:val="both"/>
              <w:rPr>
                <w:b/>
                <w:bCs/>
              </w:rPr>
            </w:pPr>
            <w:r>
              <w:rPr>
                <w:b/>
                <w:bCs/>
              </w:rPr>
              <w:t>Noted</w:t>
            </w:r>
          </w:p>
        </w:tc>
        <w:tc>
          <w:tcPr>
            <w:tcW w:w="7990" w:type="dxa"/>
          </w:tcPr>
          <w:p w14:paraId="15C29E4F" w14:textId="77777777" w:rsidR="007B2FDB" w:rsidRPr="00DF662D" w:rsidRDefault="007B2FDB" w:rsidP="007B2FDB">
            <w:pPr>
              <w:jc w:val="both"/>
              <w:rPr>
                <w:b/>
              </w:rPr>
            </w:pPr>
            <w:r w:rsidRPr="005D562E">
              <w:rPr>
                <w:b/>
              </w:rPr>
              <w:t>Apologies for Absence</w:t>
            </w:r>
          </w:p>
          <w:p w14:paraId="663FEFCC" w14:textId="77777777" w:rsidR="007B2FDB" w:rsidRDefault="007B2FDB" w:rsidP="007B2FDB">
            <w:pPr>
              <w:jc w:val="both"/>
            </w:pPr>
            <w:r>
              <w:t>Ros Siddall, Jos Saunders (Cheshire East)</w:t>
            </w:r>
          </w:p>
          <w:p w14:paraId="70B334F2" w14:textId="77777777" w:rsidR="007B2FDB" w:rsidRPr="005D562E" w:rsidRDefault="007B2FDB" w:rsidP="00B57EF4">
            <w:pPr>
              <w:jc w:val="both"/>
              <w:rPr>
                <w:b/>
              </w:rPr>
            </w:pPr>
          </w:p>
        </w:tc>
        <w:tc>
          <w:tcPr>
            <w:tcW w:w="409" w:type="dxa"/>
          </w:tcPr>
          <w:p w14:paraId="26031815" w14:textId="77777777" w:rsidR="007B2FDB" w:rsidRDefault="007B2FDB" w:rsidP="00B57EF4">
            <w:pPr>
              <w:jc w:val="both"/>
            </w:pPr>
          </w:p>
        </w:tc>
      </w:tr>
      <w:tr w:rsidR="00B57EF4" w14:paraId="5C34FC5B" w14:textId="77777777" w:rsidTr="00CB4F27">
        <w:tc>
          <w:tcPr>
            <w:tcW w:w="1337" w:type="dxa"/>
          </w:tcPr>
          <w:p w14:paraId="6003128E" w14:textId="464DC20D" w:rsidR="00B57EF4" w:rsidRPr="00C07876" w:rsidRDefault="00C43CC6" w:rsidP="00B57EF4">
            <w:pPr>
              <w:jc w:val="both"/>
              <w:rPr>
                <w:b/>
                <w:bCs/>
              </w:rPr>
            </w:pPr>
            <w:r>
              <w:rPr>
                <w:b/>
                <w:bCs/>
              </w:rPr>
              <w:t>5</w:t>
            </w:r>
            <w:r w:rsidR="00B57EF4" w:rsidRPr="00C07876">
              <w:rPr>
                <w:b/>
                <w:bCs/>
              </w:rPr>
              <w:t>.</w:t>
            </w:r>
          </w:p>
          <w:p w14:paraId="2D409F6B" w14:textId="59FD0207" w:rsidR="00B57EF4" w:rsidRPr="00C07876" w:rsidRDefault="00B57EF4" w:rsidP="00B57EF4">
            <w:pPr>
              <w:pStyle w:val="Heading1"/>
              <w:outlineLvl w:val="0"/>
              <w:rPr>
                <w:bCs/>
              </w:rPr>
            </w:pPr>
          </w:p>
        </w:tc>
        <w:tc>
          <w:tcPr>
            <w:tcW w:w="7990" w:type="dxa"/>
          </w:tcPr>
          <w:p w14:paraId="23309587" w14:textId="77777777" w:rsidR="00B57EF4" w:rsidRPr="00F3213D" w:rsidRDefault="00B57EF4" w:rsidP="00B57EF4">
            <w:pPr>
              <w:jc w:val="both"/>
            </w:pPr>
            <w:r w:rsidRPr="00F3213D">
              <w:rPr>
                <w:b/>
              </w:rPr>
              <w:t>Declarations of Interest</w:t>
            </w:r>
          </w:p>
          <w:p w14:paraId="19E524BA" w14:textId="63232BD1" w:rsidR="00B738AA" w:rsidRPr="00F3213D" w:rsidRDefault="008C5DFB" w:rsidP="00B57EF4">
            <w:pPr>
              <w:jc w:val="both"/>
            </w:pPr>
            <w:r>
              <w:t>None</w:t>
            </w:r>
          </w:p>
        </w:tc>
        <w:tc>
          <w:tcPr>
            <w:tcW w:w="409" w:type="dxa"/>
          </w:tcPr>
          <w:p w14:paraId="06BEAE65" w14:textId="77777777" w:rsidR="00B57EF4" w:rsidRDefault="00B57EF4" w:rsidP="00B57EF4">
            <w:pPr>
              <w:jc w:val="both"/>
            </w:pPr>
          </w:p>
        </w:tc>
      </w:tr>
      <w:tr w:rsidR="00C43CC6" w14:paraId="61B76168" w14:textId="77777777" w:rsidTr="00CB4F27">
        <w:tc>
          <w:tcPr>
            <w:tcW w:w="1337" w:type="dxa"/>
          </w:tcPr>
          <w:p w14:paraId="0F4BA358" w14:textId="77777777" w:rsidR="00C43CC6" w:rsidRDefault="00C43CC6" w:rsidP="00B57EF4">
            <w:pPr>
              <w:jc w:val="both"/>
              <w:rPr>
                <w:b/>
                <w:bCs/>
              </w:rPr>
            </w:pPr>
            <w:r>
              <w:rPr>
                <w:b/>
                <w:bCs/>
              </w:rPr>
              <w:t xml:space="preserve">6. </w:t>
            </w:r>
          </w:p>
          <w:p w14:paraId="375C388C" w14:textId="3088148A" w:rsidR="00C202BF" w:rsidRDefault="00C202BF" w:rsidP="00B57EF4">
            <w:pPr>
              <w:jc w:val="both"/>
              <w:rPr>
                <w:b/>
                <w:bCs/>
              </w:rPr>
            </w:pPr>
            <w:r>
              <w:rPr>
                <w:b/>
                <w:bCs/>
              </w:rPr>
              <w:t>Noted</w:t>
            </w:r>
          </w:p>
        </w:tc>
        <w:tc>
          <w:tcPr>
            <w:tcW w:w="7990" w:type="dxa"/>
          </w:tcPr>
          <w:p w14:paraId="01AF4CCA" w14:textId="77777777" w:rsidR="00C43CC6" w:rsidRDefault="00C43CC6" w:rsidP="00B57EF4">
            <w:pPr>
              <w:jc w:val="both"/>
              <w:rPr>
                <w:b/>
              </w:rPr>
            </w:pPr>
            <w:r>
              <w:rPr>
                <w:b/>
              </w:rPr>
              <w:t>To confirm Chairman’s allowance for 2021-22</w:t>
            </w:r>
          </w:p>
          <w:p w14:paraId="67F21E4F" w14:textId="6DD3D6E3" w:rsidR="00C43CC6" w:rsidRPr="00C43CC6" w:rsidRDefault="00C43CC6" w:rsidP="00B57EF4">
            <w:pPr>
              <w:jc w:val="both"/>
              <w:rPr>
                <w:bCs/>
              </w:rPr>
            </w:pPr>
            <w:r>
              <w:rPr>
                <w:bCs/>
              </w:rPr>
              <w:t>No allowance was taken this year.</w:t>
            </w:r>
          </w:p>
        </w:tc>
        <w:tc>
          <w:tcPr>
            <w:tcW w:w="409" w:type="dxa"/>
          </w:tcPr>
          <w:p w14:paraId="4E81B987" w14:textId="77777777" w:rsidR="00C43CC6" w:rsidRDefault="00C43CC6" w:rsidP="00B57EF4">
            <w:pPr>
              <w:jc w:val="both"/>
            </w:pPr>
          </w:p>
        </w:tc>
      </w:tr>
      <w:bookmarkEnd w:id="0"/>
      <w:tr w:rsidR="00810FF1" w:rsidRPr="005D562E" w14:paraId="367DE102" w14:textId="5D844567" w:rsidTr="00CB4F27">
        <w:trPr>
          <w:trHeight w:val="532"/>
        </w:trPr>
        <w:tc>
          <w:tcPr>
            <w:tcW w:w="1337" w:type="dxa"/>
          </w:tcPr>
          <w:p w14:paraId="07119555" w14:textId="749C3247" w:rsidR="00B2532B" w:rsidRPr="00143DE1" w:rsidRDefault="00DB54F6" w:rsidP="001E1028">
            <w:pPr>
              <w:jc w:val="both"/>
              <w:rPr>
                <w:b/>
                <w:bCs/>
              </w:rPr>
            </w:pPr>
            <w:r>
              <w:rPr>
                <w:b/>
                <w:bCs/>
              </w:rPr>
              <w:t>7</w:t>
            </w:r>
            <w:r w:rsidR="00810FF1" w:rsidRPr="00C07876">
              <w:rPr>
                <w:b/>
                <w:bCs/>
              </w:rPr>
              <w:t>.</w:t>
            </w:r>
          </w:p>
        </w:tc>
        <w:tc>
          <w:tcPr>
            <w:tcW w:w="7990" w:type="dxa"/>
          </w:tcPr>
          <w:p w14:paraId="4F50C7E0" w14:textId="6A82299B" w:rsidR="001E1028" w:rsidRDefault="00810FF1" w:rsidP="005F1C5A">
            <w:pPr>
              <w:jc w:val="both"/>
              <w:rPr>
                <w:b/>
              </w:rPr>
            </w:pPr>
            <w:r w:rsidRPr="00DA5BC8">
              <w:rPr>
                <w:b/>
              </w:rPr>
              <w:t>Public Foru</w:t>
            </w:r>
            <w:r w:rsidR="000B3A26">
              <w:rPr>
                <w:b/>
              </w:rPr>
              <w:t>m</w:t>
            </w:r>
          </w:p>
          <w:p w14:paraId="1E8310AD" w14:textId="77777777" w:rsidR="00C202BF" w:rsidRDefault="00C202BF" w:rsidP="005F1C5A">
            <w:pPr>
              <w:jc w:val="both"/>
              <w:rPr>
                <w:b/>
              </w:rPr>
            </w:pPr>
          </w:p>
          <w:p w14:paraId="5AA7F803" w14:textId="77777777" w:rsidR="001309AA" w:rsidRDefault="001E1028" w:rsidP="001E1028">
            <w:pPr>
              <w:jc w:val="both"/>
              <w:rPr>
                <w:bCs/>
              </w:rPr>
            </w:pPr>
            <w:r>
              <w:rPr>
                <w:bCs/>
              </w:rPr>
              <w:t>No members of the public attended.</w:t>
            </w:r>
          </w:p>
          <w:p w14:paraId="6B79B0BB" w14:textId="47F344EC" w:rsidR="00EC34E5" w:rsidRPr="000659C7" w:rsidRDefault="00EC34E5" w:rsidP="001E1028">
            <w:pPr>
              <w:jc w:val="both"/>
              <w:rPr>
                <w:bCs/>
              </w:rPr>
            </w:pPr>
          </w:p>
        </w:tc>
        <w:tc>
          <w:tcPr>
            <w:tcW w:w="409" w:type="dxa"/>
            <w:shd w:val="clear" w:color="auto" w:fill="auto"/>
          </w:tcPr>
          <w:p w14:paraId="366769FE" w14:textId="77777777" w:rsidR="00810FF1" w:rsidRPr="005D562E" w:rsidRDefault="00810FF1"/>
        </w:tc>
      </w:tr>
      <w:tr w:rsidR="00810FF1" w:rsidRPr="00A3732D" w14:paraId="45828B08" w14:textId="385A0C7E" w:rsidTr="00CB4F27">
        <w:tc>
          <w:tcPr>
            <w:tcW w:w="1337" w:type="dxa"/>
          </w:tcPr>
          <w:p w14:paraId="681D208F" w14:textId="1FA002CE" w:rsidR="00FF41EE" w:rsidRDefault="00DB54F6" w:rsidP="0026144C">
            <w:pPr>
              <w:jc w:val="both"/>
              <w:rPr>
                <w:b/>
                <w:bCs/>
              </w:rPr>
            </w:pPr>
            <w:r>
              <w:rPr>
                <w:b/>
                <w:bCs/>
              </w:rPr>
              <w:t>8</w:t>
            </w:r>
            <w:r w:rsidR="007B6D9F">
              <w:rPr>
                <w:b/>
                <w:bCs/>
              </w:rPr>
              <w:t>.</w:t>
            </w:r>
          </w:p>
          <w:p w14:paraId="2FE2DCCF" w14:textId="77777777" w:rsidR="005F497E" w:rsidRDefault="005F497E" w:rsidP="0026144C">
            <w:pPr>
              <w:jc w:val="both"/>
              <w:rPr>
                <w:b/>
                <w:bCs/>
              </w:rPr>
            </w:pPr>
          </w:p>
          <w:p w14:paraId="36EDCCF1" w14:textId="77777777" w:rsidR="005F497E" w:rsidRDefault="005F497E" w:rsidP="0026144C">
            <w:pPr>
              <w:jc w:val="both"/>
              <w:rPr>
                <w:b/>
                <w:bCs/>
              </w:rPr>
            </w:pPr>
          </w:p>
          <w:p w14:paraId="7701E00E" w14:textId="2BE0E207" w:rsidR="00014165" w:rsidRPr="00C07876" w:rsidRDefault="005F497E" w:rsidP="0026144C">
            <w:pPr>
              <w:jc w:val="both"/>
              <w:rPr>
                <w:b/>
                <w:bCs/>
              </w:rPr>
            </w:pPr>
            <w:r>
              <w:rPr>
                <w:b/>
                <w:bCs/>
              </w:rPr>
              <w:t xml:space="preserve"> </w:t>
            </w:r>
          </w:p>
        </w:tc>
        <w:tc>
          <w:tcPr>
            <w:tcW w:w="7990" w:type="dxa"/>
          </w:tcPr>
          <w:p w14:paraId="0DC9F059" w14:textId="10B9448F" w:rsidR="007B6D9F" w:rsidRDefault="005F1C5A" w:rsidP="00B64053">
            <w:pPr>
              <w:jc w:val="both"/>
              <w:rPr>
                <w:b/>
                <w:bCs/>
              </w:rPr>
            </w:pPr>
            <w:r>
              <w:rPr>
                <w:b/>
                <w:bCs/>
              </w:rPr>
              <w:t xml:space="preserve">Feedback and information sharing from Cheshire East Councillors </w:t>
            </w:r>
          </w:p>
          <w:p w14:paraId="2E87EB88" w14:textId="77777777" w:rsidR="00DB54F6" w:rsidRDefault="00DB54F6" w:rsidP="00B64053">
            <w:pPr>
              <w:jc w:val="both"/>
              <w:rPr>
                <w:b/>
                <w:bCs/>
              </w:rPr>
            </w:pPr>
          </w:p>
          <w:p w14:paraId="1F31687F" w14:textId="59D05D8B" w:rsidR="005613AE" w:rsidRPr="005F1C5A" w:rsidRDefault="00DB54F6" w:rsidP="00DB54F6">
            <w:pPr>
              <w:jc w:val="both"/>
            </w:pPr>
            <w:r>
              <w:t>Cheshire East councillors were unable to attend.</w:t>
            </w:r>
          </w:p>
        </w:tc>
        <w:tc>
          <w:tcPr>
            <w:tcW w:w="409" w:type="dxa"/>
            <w:shd w:val="clear" w:color="auto" w:fill="auto"/>
          </w:tcPr>
          <w:p w14:paraId="719E01BB" w14:textId="77777777" w:rsidR="00810FF1" w:rsidRPr="00A3732D" w:rsidRDefault="00810FF1"/>
        </w:tc>
      </w:tr>
      <w:tr w:rsidR="00A912CD" w:rsidRPr="00A3732D" w14:paraId="4D0A7B7A" w14:textId="77777777" w:rsidTr="00CB4F27">
        <w:tc>
          <w:tcPr>
            <w:tcW w:w="1337" w:type="dxa"/>
          </w:tcPr>
          <w:p w14:paraId="72101A0B" w14:textId="77777777" w:rsidR="00A912CD" w:rsidRDefault="00A912CD" w:rsidP="0026144C">
            <w:pPr>
              <w:jc w:val="both"/>
              <w:rPr>
                <w:b/>
                <w:bCs/>
              </w:rPr>
            </w:pPr>
            <w:r>
              <w:rPr>
                <w:b/>
                <w:bCs/>
              </w:rPr>
              <w:t>9.</w:t>
            </w:r>
          </w:p>
          <w:p w14:paraId="70B3B2CC" w14:textId="77777777" w:rsidR="00C202BF" w:rsidRDefault="00C202BF" w:rsidP="0026144C">
            <w:pPr>
              <w:jc w:val="both"/>
              <w:rPr>
                <w:b/>
                <w:bCs/>
              </w:rPr>
            </w:pPr>
          </w:p>
          <w:p w14:paraId="6398C328" w14:textId="77777777" w:rsidR="00C202BF" w:rsidRDefault="00C202BF" w:rsidP="0026144C">
            <w:pPr>
              <w:jc w:val="both"/>
              <w:rPr>
                <w:b/>
                <w:bCs/>
              </w:rPr>
            </w:pPr>
          </w:p>
          <w:p w14:paraId="6C7545F3" w14:textId="659368AA" w:rsidR="00C202BF" w:rsidRDefault="00C202BF" w:rsidP="0026144C">
            <w:pPr>
              <w:jc w:val="both"/>
              <w:rPr>
                <w:b/>
                <w:bCs/>
              </w:rPr>
            </w:pPr>
            <w:r>
              <w:rPr>
                <w:b/>
                <w:bCs/>
              </w:rPr>
              <w:t>Noted</w:t>
            </w:r>
          </w:p>
        </w:tc>
        <w:tc>
          <w:tcPr>
            <w:tcW w:w="7990" w:type="dxa"/>
          </w:tcPr>
          <w:p w14:paraId="3B57EA95" w14:textId="68882910" w:rsidR="00A912CD" w:rsidRDefault="00A912CD" w:rsidP="00B64053">
            <w:pPr>
              <w:jc w:val="both"/>
              <w:rPr>
                <w:b/>
                <w:bCs/>
              </w:rPr>
            </w:pPr>
            <w:r>
              <w:rPr>
                <w:b/>
                <w:bCs/>
              </w:rPr>
              <w:t>PCSO comments</w:t>
            </w:r>
          </w:p>
          <w:p w14:paraId="4A9C3B6E" w14:textId="77777777" w:rsidR="00811804" w:rsidRDefault="00811804" w:rsidP="00B64053">
            <w:pPr>
              <w:jc w:val="both"/>
              <w:rPr>
                <w:b/>
                <w:bCs/>
              </w:rPr>
            </w:pPr>
          </w:p>
          <w:p w14:paraId="40B35DC2" w14:textId="77777777" w:rsidR="00A912CD" w:rsidRDefault="00811804" w:rsidP="00B64053">
            <w:pPr>
              <w:jc w:val="both"/>
            </w:pPr>
            <w:r>
              <w:t>Following surgeries carried out in the village hall by PCSO S. Burdock, it was reported that 6 residents are keen to set up a Speed Monitoring Team.  Concerns have been expressed about the speed of vehicles passing through the village.  PCSO Burdock will train the team on the use of a speed gun.  He will also research firms selling the equipment.</w:t>
            </w:r>
          </w:p>
          <w:p w14:paraId="26F4AEB1" w14:textId="77777777" w:rsidR="00811804" w:rsidRDefault="00811804" w:rsidP="00B64053">
            <w:pPr>
              <w:jc w:val="both"/>
            </w:pPr>
            <w:r>
              <w:t>Currently a weekly surgery will be held in the village hall.  Times and dates will be shown on the white board which is displayed in the front window.</w:t>
            </w:r>
          </w:p>
          <w:p w14:paraId="60867F5E" w14:textId="77777777" w:rsidR="00811804" w:rsidRDefault="00EC5EA4" w:rsidP="00B64053">
            <w:pPr>
              <w:jc w:val="both"/>
            </w:pPr>
            <w:r>
              <w:t>Adlington council will be contacted as they may have a speed checker.</w:t>
            </w:r>
          </w:p>
          <w:p w14:paraId="6A0966B9" w14:textId="25950250" w:rsidR="00EC5EA4" w:rsidRPr="00811804" w:rsidRDefault="00EC5EA4" w:rsidP="00B64053">
            <w:pPr>
              <w:jc w:val="both"/>
            </w:pPr>
          </w:p>
        </w:tc>
        <w:tc>
          <w:tcPr>
            <w:tcW w:w="409" w:type="dxa"/>
            <w:shd w:val="clear" w:color="auto" w:fill="auto"/>
          </w:tcPr>
          <w:p w14:paraId="05B6B355" w14:textId="77777777" w:rsidR="00A912CD" w:rsidRPr="00A3732D" w:rsidRDefault="00A912CD"/>
        </w:tc>
      </w:tr>
      <w:tr w:rsidR="00810FF1" w:rsidRPr="00081B63" w14:paraId="62F44A09" w14:textId="55B55978" w:rsidTr="00CB4F27">
        <w:tc>
          <w:tcPr>
            <w:tcW w:w="1337" w:type="dxa"/>
          </w:tcPr>
          <w:p w14:paraId="3C1C82E8" w14:textId="6544BC5C" w:rsidR="00810FF1" w:rsidRPr="00C07876" w:rsidRDefault="00955FB1" w:rsidP="0026144C">
            <w:pPr>
              <w:jc w:val="both"/>
              <w:rPr>
                <w:b/>
                <w:bCs/>
              </w:rPr>
            </w:pPr>
            <w:r>
              <w:rPr>
                <w:b/>
                <w:bCs/>
              </w:rPr>
              <w:t>10</w:t>
            </w:r>
            <w:r w:rsidR="00810FF1" w:rsidRPr="00C07876">
              <w:rPr>
                <w:b/>
                <w:bCs/>
              </w:rPr>
              <w:t>.</w:t>
            </w:r>
          </w:p>
          <w:p w14:paraId="4B0608CB" w14:textId="77777777" w:rsidR="002D2220" w:rsidRPr="00C07876" w:rsidRDefault="002D2220" w:rsidP="0026144C">
            <w:pPr>
              <w:jc w:val="both"/>
              <w:rPr>
                <w:b/>
                <w:bCs/>
              </w:rPr>
            </w:pPr>
          </w:p>
          <w:p w14:paraId="418C3BBF" w14:textId="77777777" w:rsidR="002D2220" w:rsidRPr="00C07876" w:rsidRDefault="002D2220" w:rsidP="0026144C">
            <w:pPr>
              <w:jc w:val="both"/>
              <w:rPr>
                <w:b/>
                <w:bCs/>
              </w:rPr>
            </w:pPr>
          </w:p>
          <w:p w14:paraId="6118F917" w14:textId="57F99964" w:rsidR="00E911C0" w:rsidRPr="00C07876" w:rsidRDefault="00712E08" w:rsidP="002265C4">
            <w:pPr>
              <w:jc w:val="both"/>
              <w:rPr>
                <w:b/>
                <w:bCs/>
              </w:rPr>
            </w:pPr>
            <w:r>
              <w:rPr>
                <w:b/>
                <w:bCs/>
              </w:rPr>
              <w:t>Resolved</w:t>
            </w:r>
          </w:p>
        </w:tc>
        <w:tc>
          <w:tcPr>
            <w:tcW w:w="7990" w:type="dxa"/>
          </w:tcPr>
          <w:p w14:paraId="18633D33" w14:textId="134346B0" w:rsidR="006A0427" w:rsidRDefault="004201B3" w:rsidP="004201B3">
            <w:pPr>
              <w:jc w:val="both"/>
              <w:rPr>
                <w:b/>
              </w:rPr>
            </w:pPr>
            <w:r w:rsidRPr="004201B3">
              <w:rPr>
                <w:b/>
              </w:rPr>
              <w:t>To agree as a true record, the minutes of the Ordinary Meeting of the Parish Council held on Monday 1</w:t>
            </w:r>
            <w:r w:rsidR="00955FB1">
              <w:rPr>
                <w:b/>
              </w:rPr>
              <w:t>9</w:t>
            </w:r>
            <w:r w:rsidRPr="004201B3">
              <w:rPr>
                <w:b/>
                <w:vertAlign w:val="superscript"/>
              </w:rPr>
              <w:t>th</w:t>
            </w:r>
            <w:r w:rsidRPr="004201B3">
              <w:rPr>
                <w:b/>
              </w:rPr>
              <w:t xml:space="preserve"> </w:t>
            </w:r>
            <w:r w:rsidR="00955FB1">
              <w:rPr>
                <w:b/>
              </w:rPr>
              <w:t>April</w:t>
            </w:r>
            <w:r w:rsidRPr="004201B3">
              <w:rPr>
                <w:b/>
              </w:rPr>
              <w:t xml:space="preserve"> 2021.</w:t>
            </w:r>
          </w:p>
          <w:p w14:paraId="16FB8EAE" w14:textId="77777777" w:rsidR="00C202BF" w:rsidRDefault="00C202BF" w:rsidP="004201B3">
            <w:pPr>
              <w:jc w:val="both"/>
              <w:rPr>
                <w:b/>
              </w:rPr>
            </w:pPr>
          </w:p>
          <w:p w14:paraId="64048E91" w14:textId="3B606AF5" w:rsidR="00712E08" w:rsidRPr="00955FB1" w:rsidRDefault="00955FB1" w:rsidP="004201B3">
            <w:pPr>
              <w:jc w:val="both"/>
              <w:rPr>
                <w:bCs/>
              </w:rPr>
            </w:pPr>
            <w:r w:rsidRPr="00955FB1">
              <w:rPr>
                <w:bCs/>
              </w:rPr>
              <w:t>Minutes approved.</w:t>
            </w:r>
          </w:p>
          <w:p w14:paraId="1FEDB425" w14:textId="77777777" w:rsidR="00712E08" w:rsidRDefault="00712E08" w:rsidP="004201B3">
            <w:pPr>
              <w:jc w:val="both"/>
              <w:rPr>
                <w:b/>
              </w:rPr>
            </w:pPr>
            <w:r>
              <w:rPr>
                <w:b/>
              </w:rPr>
              <w:t>6 FOR</w:t>
            </w:r>
          </w:p>
          <w:p w14:paraId="4ED52B8B" w14:textId="78E2629A" w:rsidR="00EC34E5" w:rsidRPr="004201B3" w:rsidRDefault="00EC34E5" w:rsidP="004201B3">
            <w:pPr>
              <w:jc w:val="both"/>
              <w:rPr>
                <w:b/>
              </w:rPr>
            </w:pPr>
          </w:p>
        </w:tc>
        <w:tc>
          <w:tcPr>
            <w:tcW w:w="409" w:type="dxa"/>
            <w:shd w:val="clear" w:color="auto" w:fill="auto"/>
          </w:tcPr>
          <w:p w14:paraId="29363839" w14:textId="77777777" w:rsidR="00810FF1" w:rsidRPr="00081B63" w:rsidRDefault="00810FF1"/>
        </w:tc>
      </w:tr>
      <w:tr w:rsidR="00810FF1" w:rsidRPr="00F409F8" w14:paraId="573335BD" w14:textId="20179E34" w:rsidTr="004A5611">
        <w:trPr>
          <w:trHeight w:val="829"/>
        </w:trPr>
        <w:tc>
          <w:tcPr>
            <w:tcW w:w="1337" w:type="dxa"/>
          </w:tcPr>
          <w:p w14:paraId="50C9339B" w14:textId="626DEDD3" w:rsidR="00810FF1" w:rsidRPr="00414E74" w:rsidRDefault="00414E74" w:rsidP="0026144C">
            <w:pPr>
              <w:jc w:val="both"/>
              <w:rPr>
                <w:b/>
                <w:bCs/>
              </w:rPr>
            </w:pPr>
            <w:r w:rsidRPr="00414E74">
              <w:rPr>
                <w:b/>
                <w:bCs/>
              </w:rPr>
              <w:lastRenderedPageBreak/>
              <w:t>11</w:t>
            </w:r>
            <w:r w:rsidR="00810FF1" w:rsidRPr="00414E74">
              <w:rPr>
                <w:b/>
                <w:bCs/>
              </w:rPr>
              <w:t>.</w:t>
            </w:r>
          </w:p>
          <w:p w14:paraId="22D9B957" w14:textId="77777777" w:rsidR="005464AD" w:rsidRDefault="005464AD" w:rsidP="0026144C">
            <w:pPr>
              <w:jc w:val="both"/>
              <w:rPr>
                <w:b/>
              </w:rPr>
            </w:pPr>
          </w:p>
          <w:p w14:paraId="146E7836" w14:textId="48E037B1" w:rsidR="005464AD" w:rsidRDefault="005464AD" w:rsidP="0026144C">
            <w:pPr>
              <w:jc w:val="both"/>
              <w:rPr>
                <w:b/>
              </w:rPr>
            </w:pPr>
          </w:p>
          <w:p w14:paraId="324597EE" w14:textId="77777777" w:rsidR="004A5611" w:rsidRDefault="004A5611" w:rsidP="009C46E2">
            <w:pPr>
              <w:jc w:val="both"/>
              <w:rPr>
                <w:b/>
              </w:rPr>
            </w:pPr>
          </w:p>
          <w:p w14:paraId="51CD9035" w14:textId="30A27CBB" w:rsidR="0013328A" w:rsidRPr="000B0A77" w:rsidRDefault="00E2689A" w:rsidP="009C46E2">
            <w:pPr>
              <w:jc w:val="both"/>
              <w:rPr>
                <w:b/>
              </w:rPr>
            </w:pPr>
            <w:r>
              <w:rPr>
                <w:b/>
              </w:rPr>
              <w:t>Resolved</w:t>
            </w:r>
          </w:p>
        </w:tc>
        <w:tc>
          <w:tcPr>
            <w:tcW w:w="7990" w:type="dxa"/>
          </w:tcPr>
          <w:p w14:paraId="7AA95013" w14:textId="7D24AF34" w:rsidR="00934006" w:rsidRDefault="009C46E2" w:rsidP="006D70E7">
            <w:pPr>
              <w:jc w:val="both"/>
              <w:rPr>
                <w:b/>
              </w:rPr>
            </w:pPr>
            <w:r w:rsidRPr="009C46E2">
              <w:rPr>
                <w:b/>
              </w:rPr>
              <w:t xml:space="preserve">Finance </w:t>
            </w:r>
          </w:p>
          <w:p w14:paraId="03624DD6" w14:textId="77777777" w:rsidR="00EC34E5" w:rsidRDefault="00EC34E5" w:rsidP="006D70E7">
            <w:pPr>
              <w:jc w:val="both"/>
              <w:rPr>
                <w:b/>
              </w:rPr>
            </w:pPr>
          </w:p>
          <w:p w14:paraId="7F36C3D7" w14:textId="14FE13DE" w:rsidR="009C46E2" w:rsidRDefault="009C46E2" w:rsidP="009C46E2">
            <w:pPr>
              <w:pStyle w:val="ListParagraph"/>
              <w:numPr>
                <w:ilvl w:val="0"/>
                <w:numId w:val="42"/>
              </w:numPr>
              <w:jc w:val="both"/>
              <w:rPr>
                <w:b/>
              </w:rPr>
            </w:pPr>
            <w:r>
              <w:rPr>
                <w:b/>
              </w:rPr>
              <w:t>Payments to be authorised by the council</w:t>
            </w:r>
          </w:p>
          <w:p w14:paraId="724CF513" w14:textId="573940D4" w:rsidR="00FB1C15" w:rsidRDefault="00FB1C15" w:rsidP="00FB1C15">
            <w:pPr>
              <w:pStyle w:val="ListParagraph"/>
              <w:jc w:val="both"/>
              <w:rPr>
                <w:b/>
              </w:rPr>
            </w:pPr>
            <w:r>
              <w:rPr>
                <w:b/>
              </w:rPr>
              <w:t>BACS</w:t>
            </w:r>
          </w:p>
          <w:p w14:paraId="637829A2" w14:textId="13E22371" w:rsidR="006F1734" w:rsidRDefault="006F1734" w:rsidP="006F1734">
            <w:pPr>
              <w:pStyle w:val="ListParagraph"/>
              <w:jc w:val="both"/>
              <w:rPr>
                <w:b/>
              </w:rPr>
            </w:pPr>
          </w:p>
          <w:tbl>
            <w:tblPr>
              <w:tblStyle w:val="TableGrid"/>
              <w:tblW w:w="0" w:type="auto"/>
              <w:tblInd w:w="720" w:type="dxa"/>
              <w:tblLook w:val="04A0" w:firstRow="1" w:lastRow="0" w:firstColumn="1" w:lastColumn="0" w:noHBand="0" w:noVBand="1"/>
            </w:tblPr>
            <w:tblGrid>
              <w:gridCol w:w="3529"/>
              <w:gridCol w:w="3515"/>
            </w:tblGrid>
            <w:tr w:rsidR="006F1734" w14:paraId="052BAC93" w14:textId="77777777" w:rsidTr="006F1734">
              <w:tc>
                <w:tcPr>
                  <w:tcW w:w="3882" w:type="dxa"/>
                </w:tcPr>
                <w:p w14:paraId="53C12736" w14:textId="57AAD81B" w:rsidR="006F1734" w:rsidRPr="00312E1B" w:rsidRDefault="00D43F39" w:rsidP="006F1734">
                  <w:pPr>
                    <w:pStyle w:val="ListParagraph"/>
                    <w:ind w:left="0"/>
                    <w:jc w:val="both"/>
                    <w:rPr>
                      <w:bCs/>
                    </w:rPr>
                  </w:pPr>
                  <w:r>
                    <w:rPr>
                      <w:bCs/>
                    </w:rPr>
                    <w:t>Paye HMRC</w:t>
                  </w:r>
                </w:p>
              </w:tc>
              <w:tc>
                <w:tcPr>
                  <w:tcW w:w="3882" w:type="dxa"/>
                </w:tcPr>
                <w:p w14:paraId="340A2B4B" w14:textId="61ED9D09" w:rsidR="006F1734" w:rsidRPr="00312E1B" w:rsidRDefault="006F1734" w:rsidP="006F1734">
                  <w:pPr>
                    <w:pStyle w:val="ListParagraph"/>
                    <w:ind w:left="0"/>
                    <w:jc w:val="both"/>
                    <w:rPr>
                      <w:bCs/>
                    </w:rPr>
                  </w:pPr>
                  <w:r w:rsidRPr="00312E1B">
                    <w:rPr>
                      <w:bCs/>
                    </w:rPr>
                    <w:t>£</w:t>
                  </w:r>
                  <w:r w:rsidR="00D43F39">
                    <w:rPr>
                      <w:bCs/>
                    </w:rPr>
                    <w:t>132.40</w:t>
                  </w:r>
                </w:p>
              </w:tc>
            </w:tr>
            <w:tr w:rsidR="006F1734" w14:paraId="0F8F306E" w14:textId="77777777" w:rsidTr="006F1734">
              <w:tc>
                <w:tcPr>
                  <w:tcW w:w="3882" w:type="dxa"/>
                </w:tcPr>
                <w:p w14:paraId="77882C16" w14:textId="1C2431E2" w:rsidR="006F1734" w:rsidRPr="00312E1B" w:rsidRDefault="00D43F39" w:rsidP="006F1734">
                  <w:pPr>
                    <w:pStyle w:val="ListParagraph"/>
                    <w:ind w:left="0"/>
                    <w:jc w:val="both"/>
                    <w:rPr>
                      <w:bCs/>
                    </w:rPr>
                  </w:pPr>
                  <w:r>
                    <w:rPr>
                      <w:bCs/>
                    </w:rPr>
                    <w:t>Salary J Gamage</w:t>
                  </w:r>
                </w:p>
              </w:tc>
              <w:tc>
                <w:tcPr>
                  <w:tcW w:w="3882" w:type="dxa"/>
                </w:tcPr>
                <w:p w14:paraId="3E103A09" w14:textId="7F6B4274" w:rsidR="006F1734" w:rsidRPr="00312E1B" w:rsidRDefault="00D43F39" w:rsidP="006F1734">
                  <w:pPr>
                    <w:pStyle w:val="ListParagraph"/>
                    <w:ind w:left="0"/>
                    <w:jc w:val="both"/>
                    <w:rPr>
                      <w:bCs/>
                    </w:rPr>
                  </w:pPr>
                  <w:r>
                    <w:rPr>
                      <w:bCs/>
                    </w:rPr>
                    <w:t>£176.68</w:t>
                  </w:r>
                </w:p>
              </w:tc>
            </w:tr>
            <w:tr w:rsidR="006F1734" w14:paraId="49C4FD30" w14:textId="77777777" w:rsidTr="006F1734">
              <w:tc>
                <w:tcPr>
                  <w:tcW w:w="3882" w:type="dxa"/>
                </w:tcPr>
                <w:p w14:paraId="0341B88B" w14:textId="5E934D81" w:rsidR="006F1734" w:rsidRPr="00312E1B" w:rsidRDefault="00D43F39" w:rsidP="006F1734">
                  <w:pPr>
                    <w:pStyle w:val="ListParagraph"/>
                    <w:ind w:left="0"/>
                    <w:jc w:val="both"/>
                    <w:rPr>
                      <w:bCs/>
                    </w:rPr>
                  </w:pPr>
                  <w:r>
                    <w:rPr>
                      <w:bCs/>
                    </w:rPr>
                    <w:t>V Coward Tool Station</w:t>
                  </w:r>
                </w:p>
              </w:tc>
              <w:tc>
                <w:tcPr>
                  <w:tcW w:w="3882" w:type="dxa"/>
                </w:tcPr>
                <w:p w14:paraId="0B51520A" w14:textId="14BDE1A2" w:rsidR="006F1734" w:rsidRPr="00312E1B" w:rsidRDefault="00D43F39" w:rsidP="006F1734">
                  <w:pPr>
                    <w:pStyle w:val="ListParagraph"/>
                    <w:ind w:left="0"/>
                    <w:jc w:val="both"/>
                    <w:rPr>
                      <w:bCs/>
                    </w:rPr>
                  </w:pPr>
                  <w:r>
                    <w:rPr>
                      <w:bCs/>
                    </w:rPr>
                    <w:t>£31.98</w:t>
                  </w:r>
                </w:p>
              </w:tc>
            </w:tr>
            <w:tr w:rsidR="006F1734" w14:paraId="4ECB7898" w14:textId="77777777" w:rsidTr="006F1734">
              <w:tc>
                <w:tcPr>
                  <w:tcW w:w="3882" w:type="dxa"/>
                </w:tcPr>
                <w:p w14:paraId="2531E3B6" w14:textId="3FB545F3" w:rsidR="006F1734" w:rsidRPr="00312E1B" w:rsidRDefault="005B4E58" w:rsidP="006F1734">
                  <w:pPr>
                    <w:pStyle w:val="ListParagraph"/>
                    <w:ind w:left="0"/>
                    <w:jc w:val="both"/>
                    <w:rPr>
                      <w:bCs/>
                    </w:rPr>
                  </w:pPr>
                  <w:r>
                    <w:rPr>
                      <w:bCs/>
                    </w:rPr>
                    <w:t>Northern Glass</w:t>
                  </w:r>
                </w:p>
              </w:tc>
              <w:tc>
                <w:tcPr>
                  <w:tcW w:w="3882" w:type="dxa"/>
                </w:tcPr>
                <w:p w14:paraId="05F97A0A" w14:textId="58D90F35" w:rsidR="006F1734" w:rsidRPr="00312E1B" w:rsidRDefault="005B4E58" w:rsidP="006F1734">
                  <w:pPr>
                    <w:pStyle w:val="ListParagraph"/>
                    <w:ind w:left="0"/>
                    <w:jc w:val="both"/>
                    <w:rPr>
                      <w:bCs/>
                    </w:rPr>
                  </w:pPr>
                  <w:r>
                    <w:rPr>
                      <w:bCs/>
                    </w:rPr>
                    <w:t>£60</w:t>
                  </w:r>
                </w:p>
              </w:tc>
            </w:tr>
            <w:tr w:rsidR="00710A4A" w14:paraId="5BA40AC6" w14:textId="77777777" w:rsidTr="006F1734">
              <w:tc>
                <w:tcPr>
                  <w:tcW w:w="3882" w:type="dxa"/>
                </w:tcPr>
                <w:p w14:paraId="4736A855" w14:textId="1272A0E5" w:rsidR="00710A4A" w:rsidRDefault="00710A4A" w:rsidP="006F1734">
                  <w:pPr>
                    <w:pStyle w:val="ListParagraph"/>
                    <w:ind w:left="0"/>
                    <w:jc w:val="both"/>
                    <w:rPr>
                      <w:bCs/>
                    </w:rPr>
                  </w:pPr>
                  <w:r>
                    <w:rPr>
                      <w:bCs/>
                    </w:rPr>
                    <w:t>Expenses J Gamage</w:t>
                  </w:r>
                </w:p>
              </w:tc>
              <w:tc>
                <w:tcPr>
                  <w:tcW w:w="3882" w:type="dxa"/>
                </w:tcPr>
                <w:p w14:paraId="16E49E92" w14:textId="16A8F7AD" w:rsidR="00710A4A" w:rsidRDefault="00710A4A" w:rsidP="006F1734">
                  <w:pPr>
                    <w:pStyle w:val="ListParagraph"/>
                    <w:ind w:left="0"/>
                    <w:jc w:val="both"/>
                    <w:rPr>
                      <w:bCs/>
                    </w:rPr>
                  </w:pPr>
                  <w:r>
                    <w:rPr>
                      <w:bCs/>
                    </w:rPr>
                    <w:t>£115.24</w:t>
                  </w:r>
                </w:p>
              </w:tc>
            </w:tr>
            <w:tr w:rsidR="004C40DC" w14:paraId="19BA2C65" w14:textId="77777777" w:rsidTr="006F1734">
              <w:tc>
                <w:tcPr>
                  <w:tcW w:w="3882" w:type="dxa"/>
                </w:tcPr>
                <w:p w14:paraId="2F8BDDBF" w14:textId="3B4F7BFF" w:rsidR="004C40DC" w:rsidRDefault="004C40DC" w:rsidP="006F1734">
                  <w:pPr>
                    <w:pStyle w:val="ListParagraph"/>
                    <w:ind w:left="0"/>
                    <w:jc w:val="both"/>
                    <w:rPr>
                      <w:bCs/>
                    </w:rPr>
                  </w:pPr>
                  <w:r>
                    <w:rPr>
                      <w:bCs/>
                    </w:rPr>
                    <w:t>JDH Business Services</w:t>
                  </w:r>
                </w:p>
              </w:tc>
              <w:tc>
                <w:tcPr>
                  <w:tcW w:w="3882" w:type="dxa"/>
                </w:tcPr>
                <w:p w14:paraId="23C6B929" w14:textId="02DA4794" w:rsidR="004C40DC" w:rsidRDefault="004C40DC" w:rsidP="006F1734">
                  <w:pPr>
                    <w:pStyle w:val="ListParagraph"/>
                    <w:ind w:left="0"/>
                    <w:jc w:val="both"/>
                    <w:rPr>
                      <w:bCs/>
                    </w:rPr>
                  </w:pPr>
                  <w:r>
                    <w:rPr>
                      <w:bCs/>
                    </w:rPr>
                    <w:t>£345.60</w:t>
                  </w:r>
                </w:p>
              </w:tc>
            </w:tr>
            <w:tr w:rsidR="00C63319" w14:paraId="45079483" w14:textId="77777777" w:rsidTr="006F1734">
              <w:tc>
                <w:tcPr>
                  <w:tcW w:w="3882" w:type="dxa"/>
                </w:tcPr>
                <w:p w14:paraId="7A1A9C16" w14:textId="7A04C26A" w:rsidR="00C63319" w:rsidRDefault="00C63319" w:rsidP="006F1734">
                  <w:pPr>
                    <w:pStyle w:val="ListParagraph"/>
                    <w:ind w:left="0"/>
                    <w:jc w:val="both"/>
                    <w:rPr>
                      <w:bCs/>
                    </w:rPr>
                  </w:pPr>
                  <w:r>
                    <w:rPr>
                      <w:bCs/>
                    </w:rPr>
                    <w:t>L Baxter Smallwood</w:t>
                  </w:r>
                </w:p>
              </w:tc>
              <w:tc>
                <w:tcPr>
                  <w:tcW w:w="3882" w:type="dxa"/>
                </w:tcPr>
                <w:p w14:paraId="69E3036E" w14:textId="7A24A7EF" w:rsidR="00C63319" w:rsidRDefault="00C63319" w:rsidP="006F1734">
                  <w:pPr>
                    <w:pStyle w:val="ListParagraph"/>
                    <w:ind w:left="0"/>
                    <w:jc w:val="both"/>
                    <w:rPr>
                      <w:bCs/>
                    </w:rPr>
                  </w:pPr>
                  <w:r>
                    <w:rPr>
                      <w:bCs/>
                    </w:rPr>
                    <w:t>£127.59</w:t>
                  </w:r>
                </w:p>
              </w:tc>
            </w:tr>
            <w:tr w:rsidR="00C63319" w14:paraId="3C4AFDDB" w14:textId="77777777" w:rsidTr="006F1734">
              <w:tc>
                <w:tcPr>
                  <w:tcW w:w="3882" w:type="dxa"/>
                </w:tcPr>
                <w:p w14:paraId="4E2E92FE" w14:textId="38C32D42" w:rsidR="00C63319" w:rsidRDefault="00C63319" w:rsidP="006F1734">
                  <w:pPr>
                    <w:pStyle w:val="ListParagraph"/>
                    <w:ind w:left="0"/>
                    <w:jc w:val="both"/>
                    <w:rPr>
                      <w:bCs/>
                    </w:rPr>
                  </w:pPr>
                  <w:r>
                    <w:rPr>
                      <w:bCs/>
                    </w:rPr>
                    <w:t>A Spooner Refund</w:t>
                  </w:r>
                </w:p>
              </w:tc>
              <w:tc>
                <w:tcPr>
                  <w:tcW w:w="3882" w:type="dxa"/>
                </w:tcPr>
                <w:p w14:paraId="6BC9EB0B" w14:textId="29397E29" w:rsidR="00C63319" w:rsidRDefault="00C63319" w:rsidP="006F1734">
                  <w:pPr>
                    <w:pStyle w:val="ListParagraph"/>
                    <w:ind w:left="0"/>
                    <w:jc w:val="both"/>
                    <w:rPr>
                      <w:bCs/>
                    </w:rPr>
                  </w:pPr>
                  <w:r>
                    <w:rPr>
                      <w:bCs/>
                    </w:rPr>
                    <w:t>£95</w:t>
                  </w:r>
                </w:p>
              </w:tc>
            </w:tr>
            <w:tr w:rsidR="00982C3C" w:rsidRPr="00982C3C" w14:paraId="347BEC86" w14:textId="77777777" w:rsidTr="006F1734">
              <w:tc>
                <w:tcPr>
                  <w:tcW w:w="3882" w:type="dxa"/>
                </w:tcPr>
                <w:p w14:paraId="61B3C56D" w14:textId="5C9E23B5" w:rsidR="00982C3C" w:rsidRPr="00982C3C" w:rsidRDefault="00982C3C" w:rsidP="006F1734">
                  <w:pPr>
                    <w:pStyle w:val="ListParagraph"/>
                    <w:ind w:left="0"/>
                    <w:jc w:val="both"/>
                    <w:rPr>
                      <w:b/>
                    </w:rPr>
                  </w:pPr>
                  <w:r w:rsidRPr="00982C3C">
                    <w:rPr>
                      <w:b/>
                    </w:rPr>
                    <w:t>TOTAL</w:t>
                  </w:r>
                </w:p>
              </w:tc>
              <w:tc>
                <w:tcPr>
                  <w:tcW w:w="3882" w:type="dxa"/>
                </w:tcPr>
                <w:p w14:paraId="48A9C874" w14:textId="5A051D15" w:rsidR="00982C3C" w:rsidRPr="00982C3C" w:rsidRDefault="00982C3C" w:rsidP="006F1734">
                  <w:pPr>
                    <w:pStyle w:val="ListParagraph"/>
                    <w:ind w:left="0"/>
                    <w:jc w:val="both"/>
                    <w:rPr>
                      <w:b/>
                    </w:rPr>
                  </w:pPr>
                  <w:r>
                    <w:rPr>
                      <w:b/>
                    </w:rPr>
                    <w:t>£1</w:t>
                  </w:r>
                  <w:r w:rsidR="006160A1">
                    <w:rPr>
                      <w:b/>
                    </w:rPr>
                    <w:t>,</w:t>
                  </w:r>
                  <w:r>
                    <w:rPr>
                      <w:b/>
                    </w:rPr>
                    <w:t>084.49</w:t>
                  </w:r>
                </w:p>
              </w:tc>
            </w:tr>
          </w:tbl>
          <w:p w14:paraId="0909AEC6" w14:textId="77777777" w:rsidR="00312E1B" w:rsidRDefault="00312E1B" w:rsidP="00312E1B">
            <w:pPr>
              <w:pStyle w:val="ListParagraph"/>
              <w:jc w:val="both"/>
              <w:rPr>
                <w:b/>
              </w:rPr>
            </w:pPr>
          </w:p>
          <w:p w14:paraId="307C6734" w14:textId="4259C5E5" w:rsidR="00312E1B" w:rsidRDefault="00312E1B" w:rsidP="00312E1B">
            <w:pPr>
              <w:pStyle w:val="ListParagraph"/>
              <w:jc w:val="both"/>
              <w:rPr>
                <w:b/>
              </w:rPr>
            </w:pPr>
            <w:r>
              <w:rPr>
                <w:b/>
              </w:rPr>
              <w:t>Cheques</w:t>
            </w:r>
          </w:p>
          <w:p w14:paraId="657655A1" w14:textId="6D50CC9A" w:rsidR="006F1734" w:rsidRDefault="00312E1B" w:rsidP="00312E1B">
            <w:pPr>
              <w:pStyle w:val="ListParagraph"/>
              <w:jc w:val="both"/>
              <w:rPr>
                <w:b/>
              </w:rPr>
            </w:pPr>
            <w:r>
              <w:rPr>
                <w:bCs/>
              </w:rPr>
              <w:t>None issued or waiting to be cashed</w:t>
            </w:r>
            <w:r w:rsidR="0013328A">
              <w:rPr>
                <w:bCs/>
              </w:rPr>
              <w:t xml:space="preserve">            </w:t>
            </w:r>
            <w:r w:rsidR="0013328A" w:rsidRPr="0013328A">
              <w:rPr>
                <w:b/>
              </w:rPr>
              <w:t>6 FOR</w:t>
            </w:r>
          </w:p>
          <w:p w14:paraId="4FC6232F" w14:textId="7F40A9FF" w:rsidR="00EC34E5" w:rsidRDefault="00EC34E5" w:rsidP="00312E1B">
            <w:pPr>
              <w:pStyle w:val="ListParagraph"/>
              <w:jc w:val="both"/>
              <w:rPr>
                <w:b/>
                <w:bCs/>
              </w:rPr>
            </w:pPr>
          </w:p>
          <w:p w14:paraId="6EC6995D" w14:textId="6CA4F2FD" w:rsidR="00EC34E5" w:rsidRDefault="00EC34E5" w:rsidP="00320902">
            <w:pPr>
              <w:jc w:val="both"/>
              <w:rPr>
                <w:bCs/>
              </w:rPr>
            </w:pPr>
          </w:p>
          <w:p w14:paraId="0F0AD4CA" w14:textId="77777777" w:rsidR="00320902" w:rsidRPr="00320902" w:rsidRDefault="00320902" w:rsidP="00320902">
            <w:pPr>
              <w:jc w:val="both"/>
              <w:rPr>
                <w:bCs/>
              </w:rPr>
            </w:pPr>
          </w:p>
          <w:p w14:paraId="5193E082" w14:textId="77777777" w:rsidR="00312E1B" w:rsidRDefault="00312E1B" w:rsidP="00312E1B">
            <w:pPr>
              <w:pStyle w:val="ListParagraph"/>
              <w:jc w:val="both"/>
              <w:rPr>
                <w:b/>
              </w:rPr>
            </w:pPr>
          </w:p>
          <w:p w14:paraId="779B8E40" w14:textId="042D7E14" w:rsidR="009C46E2" w:rsidRDefault="00EC34E5" w:rsidP="00EC34E5">
            <w:pPr>
              <w:pStyle w:val="ListParagraph"/>
              <w:jc w:val="both"/>
              <w:rPr>
                <w:b/>
              </w:rPr>
            </w:pPr>
            <w:r>
              <w:rPr>
                <w:b/>
              </w:rPr>
              <w:t>b.</w:t>
            </w:r>
            <w:r w:rsidR="009C46E2" w:rsidRPr="009C46E2">
              <w:rPr>
                <w:b/>
              </w:rPr>
              <w:t xml:space="preserve"> Bank statement reconciliation</w:t>
            </w:r>
          </w:p>
          <w:p w14:paraId="244EE57D" w14:textId="1FBC9BC3" w:rsidR="00312E1B" w:rsidRDefault="00312E1B" w:rsidP="00312E1B">
            <w:pPr>
              <w:pStyle w:val="ListParagraph"/>
              <w:jc w:val="both"/>
              <w:rPr>
                <w:bCs/>
              </w:rPr>
            </w:pPr>
          </w:p>
          <w:p w14:paraId="12ACB2EA" w14:textId="1F246037" w:rsidR="00312E1B" w:rsidRDefault="0096228E" w:rsidP="00312E1B">
            <w:pPr>
              <w:pStyle w:val="ListParagraph"/>
              <w:jc w:val="both"/>
              <w:rPr>
                <w:bCs/>
              </w:rPr>
            </w:pPr>
            <w:r>
              <w:rPr>
                <w:bCs/>
              </w:rPr>
              <w:t xml:space="preserve">Bank accounts at the end of </w:t>
            </w:r>
            <w:r w:rsidR="00F7528B">
              <w:rPr>
                <w:bCs/>
              </w:rPr>
              <w:t>May</w:t>
            </w:r>
            <w:r w:rsidRPr="00713841">
              <w:rPr>
                <w:b/>
              </w:rPr>
              <w:t xml:space="preserve"> 2021</w:t>
            </w:r>
          </w:p>
          <w:p w14:paraId="5439CA93" w14:textId="370391AE" w:rsidR="00291167" w:rsidRDefault="00291167" w:rsidP="00312E1B">
            <w:pPr>
              <w:pStyle w:val="ListParagraph"/>
              <w:jc w:val="both"/>
              <w:rPr>
                <w:bCs/>
              </w:rPr>
            </w:pPr>
            <w:r>
              <w:rPr>
                <w:bCs/>
              </w:rPr>
              <w:t xml:space="preserve">Current Acc : </w:t>
            </w:r>
            <w:r w:rsidR="006F4A00">
              <w:rPr>
                <w:bCs/>
              </w:rPr>
              <w:t xml:space="preserve">     £2</w:t>
            </w:r>
            <w:r w:rsidR="00F7528B">
              <w:rPr>
                <w:bCs/>
              </w:rPr>
              <w:t>5,598.21</w:t>
            </w:r>
          </w:p>
          <w:p w14:paraId="338627F8" w14:textId="3455D6E9" w:rsidR="00291167" w:rsidRDefault="00291167" w:rsidP="00312E1B">
            <w:pPr>
              <w:pStyle w:val="ListParagraph"/>
              <w:jc w:val="both"/>
              <w:rPr>
                <w:bCs/>
              </w:rPr>
            </w:pPr>
            <w:r>
              <w:rPr>
                <w:bCs/>
              </w:rPr>
              <w:t xml:space="preserve">Renovation Acc </w:t>
            </w:r>
            <w:r w:rsidR="00BF6B15">
              <w:rPr>
                <w:bCs/>
              </w:rPr>
              <w:t xml:space="preserve"> </w:t>
            </w:r>
            <w:r w:rsidR="004F0E10">
              <w:rPr>
                <w:bCs/>
              </w:rPr>
              <w:t>£</w:t>
            </w:r>
            <w:r w:rsidR="00BF6B15">
              <w:rPr>
                <w:bCs/>
              </w:rPr>
              <w:t xml:space="preserve">      </w:t>
            </w:r>
            <w:r>
              <w:rPr>
                <w:bCs/>
              </w:rPr>
              <w:t xml:space="preserve"> 37.24</w:t>
            </w:r>
          </w:p>
          <w:p w14:paraId="35EBD400" w14:textId="541E2DB4" w:rsidR="003C1434" w:rsidRPr="00D84797" w:rsidRDefault="003C1434" w:rsidP="00312E1B">
            <w:pPr>
              <w:pStyle w:val="ListParagraph"/>
              <w:jc w:val="both"/>
              <w:rPr>
                <w:b/>
              </w:rPr>
            </w:pPr>
            <w:r w:rsidRPr="00D84797">
              <w:rPr>
                <w:b/>
              </w:rPr>
              <w:t>TOTAL =</w:t>
            </w:r>
            <w:r w:rsidR="00BF6B15" w:rsidRPr="00D84797">
              <w:rPr>
                <w:b/>
              </w:rPr>
              <w:t xml:space="preserve">           </w:t>
            </w:r>
            <w:r w:rsidRPr="00D84797">
              <w:rPr>
                <w:b/>
              </w:rPr>
              <w:t xml:space="preserve"> £</w:t>
            </w:r>
            <w:r w:rsidR="00F7528B" w:rsidRPr="00D84797">
              <w:rPr>
                <w:b/>
              </w:rPr>
              <w:t>25,635.45</w:t>
            </w:r>
          </w:p>
          <w:p w14:paraId="322DBD1C" w14:textId="77777777" w:rsidR="00EC34E5" w:rsidRDefault="00EC34E5" w:rsidP="00312E1B">
            <w:pPr>
              <w:pStyle w:val="ListParagraph"/>
              <w:jc w:val="both"/>
              <w:rPr>
                <w:bCs/>
              </w:rPr>
            </w:pPr>
          </w:p>
          <w:p w14:paraId="47B89C3D" w14:textId="265CC7CC" w:rsidR="00863119" w:rsidRDefault="00863119" w:rsidP="00863119">
            <w:pPr>
              <w:jc w:val="both"/>
              <w:rPr>
                <w:b/>
              </w:rPr>
            </w:pPr>
            <w:r w:rsidRPr="00863119">
              <w:rPr>
                <w:b/>
              </w:rPr>
              <w:t>Direct debits paid</w:t>
            </w:r>
          </w:p>
          <w:p w14:paraId="5069A950" w14:textId="0091317E" w:rsidR="00EC34E5" w:rsidRDefault="00EC34E5" w:rsidP="00863119">
            <w:pPr>
              <w:jc w:val="both"/>
              <w:rPr>
                <w:b/>
              </w:rPr>
            </w:pPr>
          </w:p>
          <w:tbl>
            <w:tblPr>
              <w:tblStyle w:val="TableGrid"/>
              <w:tblW w:w="0" w:type="auto"/>
              <w:tblLook w:val="04A0" w:firstRow="1" w:lastRow="0" w:firstColumn="1" w:lastColumn="0" w:noHBand="0" w:noVBand="1"/>
            </w:tblPr>
            <w:tblGrid>
              <w:gridCol w:w="3224"/>
              <w:gridCol w:w="2693"/>
            </w:tblGrid>
            <w:tr w:rsidR="00EC34E5" w14:paraId="081D9BC4" w14:textId="77777777" w:rsidTr="00EC34E5">
              <w:trPr>
                <w:trHeight w:val="311"/>
              </w:trPr>
              <w:tc>
                <w:tcPr>
                  <w:tcW w:w="3224" w:type="dxa"/>
                </w:tcPr>
                <w:p w14:paraId="124050FE" w14:textId="1F3424B0" w:rsidR="00EC34E5" w:rsidRDefault="00EC34E5" w:rsidP="00863119">
                  <w:pPr>
                    <w:jc w:val="both"/>
                    <w:rPr>
                      <w:b/>
                    </w:rPr>
                  </w:pPr>
                  <w:r>
                    <w:rPr>
                      <w:b/>
                    </w:rPr>
                    <w:t>BT</w:t>
                  </w:r>
                </w:p>
              </w:tc>
              <w:tc>
                <w:tcPr>
                  <w:tcW w:w="2693" w:type="dxa"/>
                </w:tcPr>
                <w:p w14:paraId="14D28315" w14:textId="77777777" w:rsidR="00EC34E5" w:rsidRPr="00D62BCE" w:rsidRDefault="0010763C" w:rsidP="00863119">
                  <w:pPr>
                    <w:jc w:val="both"/>
                    <w:rPr>
                      <w:bCs/>
                    </w:rPr>
                  </w:pPr>
                  <w:r w:rsidRPr="00D62BCE">
                    <w:rPr>
                      <w:bCs/>
                    </w:rPr>
                    <w:t>£46.80</w:t>
                  </w:r>
                  <w:r w:rsidR="00AC41CD" w:rsidRPr="00D62BCE">
                    <w:rPr>
                      <w:bCs/>
                    </w:rPr>
                    <w:t xml:space="preserve"> April</w:t>
                  </w:r>
                </w:p>
                <w:p w14:paraId="486FE7D4" w14:textId="6DD2E2C0" w:rsidR="00AC41CD" w:rsidRPr="00D62BCE" w:rsidRDefault="00AC41CD" w:rsidP="00863119">
                  <w:pPr>
                    <w:jc w:val="both"/>
                    <w:rPr>
                      <w:bCs/>
                    </w:rPr>
                  </w:pPr>
                  <w:r w:rsidRPr="00D62BCE">
                    <w:rPr>
                      <w:bCs/>
                    </w:rPr>
                    <w:t>£48.96 May</w:t>
                  </w:r>
                </w:p>
              </w:tc>
            </w:tr>
            <w:tr w:rsidR="00EC34E5" w14:paraId="0A33E558" w14:textId="77777777" w:rsidTr="00EC34E5">
              <w:tc>
                <w:tcPr>
                  <w:tcW w:w="3224" w:type="dxa"/>
                </w:tcPr>
                <w:p w14:paraId="72ED6952" w14:textId="08E5F82D" w:rsidR="00EC34E5" w:rsidRDefault="0010763C" w:rsidP="00863119">
                  <w:pPr>
                    <w:jc w:val="both"/>
                    <w:rPr>
                      <w:b/>
                    </w:rPr>
                  </w:pPr>
                  <w:r>
                    <w:rPr>
                      <w:b/>
                    </w:rPr>
                    <w:t>Yu Energy Gas</w:t>
                  </w:r>
                </w:p>
              </w:tc>
              <w:tc>
                <w:tcPr>
                  <w:tcW w:w="2693" w:type="dxa"/>
                </w:tcPr>
                <w:p w14:paraId="345E5AB9" w14:textId="77777777" w:rsidR="00992F38" w:rsidRPr="00D62BCE" w:rsidRDefault="0010763C" w:rsidP="00863119">
                  <w:pPr>
                    <w:jc w:val="both"/>
                    <w:rPr>
                      <w:bCs/>
                    </w:rPr>
                  </w:pPr>
                  <w:r w:rsidRPr="00D62BCE">
                    <w:rPr>
                      <w:bCs/>
                    </w:rPr>
                    <w:t>£</w:t>
                  </w:r>
                  <w:r w:rsidR="00992F38" w:rsidRPr="00D62BCE">
                    <w:rPr>
                      <w:bCs/>
                    </w:rPr>
                    <w:t xml:space="preserve">223.22 April </w:t>
                  </w:r>
                </w:p>
                <w:p w14:paraId="18EE54B2" w14:textId="22CB3E28" w:rsidR="00EC34E5" w:rsidRPr="00D62BCE" w:rsidRDefault="00992F38" w:rsidP="00863119">
                  <w:pPr>
                    <w:jc w:val="both"/>
                    <w:rPr>
                      <w:bCs/>
                    </w:rPr>
                  </w:pPr>
                  <w:r w:rsidRPr="00D62BCE">
                    <w:rPr>
                      <w:bCs/>
                    </w:rPr>
                    <w:t>£105.77 May</w:t>
                  </w:r>
                </w:p>
              </w:tc>
            </w:tr>
            <w:tr w:rsidR="00EC34E5" w14:paraId="01DDD38D" w14:textId="77777777" w:rsidTr="00EC34E5">
              <w:tc>
                <w:tcPr>
                  <w:tcW w:w="3224" w:type="dxa"/>
                </w:tcPr>
                <w:p w14:paraId="03F208AF" w14:textId="77C7A138" w:rsidR="00EC34E5" w:rsidRDefault="0010763C" w:rsidP="00863119">
                  <w:pPr>
                    <w:jc w:val="both"/>
                    <w:rPr>
                      <w:b/>
                    </w:rPr>
                  </w:pPr>
                  <w:r>
                    <w:rPr>
                      <w:b/>
                    </w:rPr>
                    <w:t>Yu Energy Electricity</w:t>
                  </w:r>
                </w:p>
              </w:tc>
              <w:tc>
                <w:tcPr>
                  <w:tcW w:w="2693" w:type="dxa"/>
                </w:tcPr>
                <w:p w14:paraId="4752FDD7" w14:textId="77777777" w:rsidR="00EC34E5" w:rsidRPr="00D62BCE" w:rsidRDefault="0010763C" w:rsidP="00863119">
                  <w:pPr>
                    <w:jc w:val="both"/>
                    <w:rPr>
                      <w:bCs/>
                    </w:rPr>
                  </w:pPr>
                  <w:r w:rsidRPr="00D62BCE">
                    <w:rPr>
                      <w:bCs/>
                    </w:rPr>
                    <w:t>£</w:t>
                  </w:r>
                  <w:r w:rsidR="00744512" w:rsidRPr="00D62BCE">
                    <w:rPr>
                      <w:bCs/>
                    </w:rPr>
                    <w:t>78.17 April</w:t>
                  </w:r>
                </w:p>
                <w:p w14:paraId="7743DF63" w14:textId="27A6CBED" w:rsidR="00744512" w:rsidRPr="00D62BCE" w:rsidRDefault="00744512" w:rsidP="00863119">
                  <w:pPr>
                    <w:jc w:val="both"/>
                    <w:rPr>
                      <w:bCs/>
                    </w:rPr>
                  </w:pPr>
                  <w:r w:rsidRPr="00D62BCE">
                    <w:rPr>
                      <w:bCs/>
                    </w:rPr>
                    <w:t>£41.51 May</w:t>
                  </w:r>
                </w:p>
              </w:tc>
            </w:tr>
          </w:tbl>
          <w:p w14:paraId="5D245091" w14:textId="77777777" w:rsidR="00EC34E5" w:rsidRPr="00863119" w:rsidRDefault="00EC34E5" w:rsidP="00863119">
            <w:pPr>
              <w:jc w:val="both"/>
              <w:rPr>
                <w:b/>
              </w:rPr>
            </w:pPr>
          </w:p>
          <w:p w14:paraId="26DB15A0" w14:textId="5B5578B9" w:rsidR="00073CA0" w:rsidRDefault="00073CA0" w:rsidP="00863119">
            <w:pPr>
              <w:jc w:val="both"/>
              <w:rPr>
                <w:bCs/>
              </w:rPr>
            </w:pPr>
          </w:p>
          <w:p w14:paraId="790529D8" w14:textId="56233F19" w:rsidR="00726786" w:rsidRDefault="00726786" w:rsidP="00863119">
            <w:pPr>
              <w:jc w:val="both"/>
              <w:rPr>
                <w:bCs/>
              </w:rPr>
            </w:pPr>
          </w:p>
          <w:p w14:paraId="21389732" w14:textId="130D2F56" w:rsidR="00726786" w:rsidRDefault="00726786" w:rsidP="00863119">
            <w:pPr>
              <w:jc w:val="both"/>
              <w:rPr>
                <w:bCs/>
              </w:rPr>
            </w:pPr>
          </w:p>
          <w:p w14:paraId="7BDDA55E" w14:textId="011E1105" w:rsidR="00726786" w:rsidRDefault="00726786" w:rsidP="00863119">
            <w:pPr>
              <w:jc w:val="both"/>
              <w:rPr>
                <w:bCs/>
              </w:rPr>
            </w:pPr>
          </w:p>
          <w:p w14:paraId="797FA8AE" w14:textId="31772070" w:rsidR="00726786" w:rsidRDefault="00726786" w:rsidP="00863119">
            <w:pPr>
              <w:jc w:val="both"/>
              <w:rPr>
                <w:bCs/>
              </w:rPr>
            </w:pPr>
          </w:p>
          <w:p w14:paraId="4224260E" w14:textId="7FD4B7DB" w:rsidR="00726786" w:rsidRDefault="00726786" w:rsidP="00863119">
            <w:pPr>
              <w:jc w:val="both"/>
              <w:rPr>
                <w:bCs/>
              </w:rPr>
            </w:pPr>
          </w:p>
          <w:p w14:paraId="1E9E456C" w14:textId="38D9F343" w:rsidR="00726786" w:rsidRDefault="00726786" w:rsidP="00863119">
            <w:pPr>
              <w:jc w:val="both"/>
              <w:rPr>
                <w:bCs/>
              </w:rPr>
            </w:pPr>
          </w:p>
          <w:p w14:paraId="1C561F91" w14:textId="2F05C96E" w:rsidR="00726786" w:rsidRDefault="00726786" w:rsidP="00863119">
            <w:pPr>
              <w:jc w:val="both"/>
              <w:rPr>
                <w:bCs/>
              </w:rPr>
            </w:pPr>
          </w:p>
          <w:p w14:paraId="0C0D4CF1" w14:textId="754D7411" w:rsidR="00726786" w:rsidRDefault="00726786" w:rsidP="00863119">
            <w:pPr>
              <w:jc w:val="both"/>
              <w:rPr>
                <w:bCs/>
              </w:rPr>
            </w:pPr>
          </w:p>
          <w:p w14:paraId="376AAB0F" w14:textId="77777777" w:rsidR="00726786" w:rsidRPr="00863119" w:rsidRDefault="00726786" w:rsidP="00863119">
            <w:pPr>
              <w:jc w:val="both"/>
              <w:rPr>
                <w:bCs/>
              </w:rPr>
            </w:pPr>
          </w:p>
          <w:p w14:paraId="770007AB" w14:textId="7A5DB2A6" w:rsidR="00312E1B" w:rsidRPr="009C46E2" w:rsidRDefault="00312E1B" w:rsidP="00312E1B">
            <w:pPr>
              <w:pStyle w:val="ListParagraph"/>
              <w:jc w:val="both"/>
              <w:rPr>
                <w:b/>
              </w:rPr>
            </w:pPr>
          </w:p>
        </w:tc>
        <w:tc>
          <w:tcPr>
            <w:tcW w:w="409" w:type="dxa"/>
            <w:shd w:val="clear" w:color="auto" w:fill="auto"/>
          </w:tcPr>
          <w:p w14:paraId="451CECE9" w14:textId="77777777" w:rsidR="00810FF1" w:rsidRPr="00F409F8" w:rsidRDefault="00810FF1"/>
        </w:tc>
      </w:tr>
      <w:tr w:rsidR="00636E7F" w:rsidRPr="00F409F8" w14:paraId="2A6B7B75" w14:textId="77777777" w:rsidTr="00CB4F27">
        <w:tc>
          <w:tcPr>
            <w:tcW w:w="1337" w:type="dxa"/>
          </w:tcPr>
          <w:p w14:paraId="5B0CE361" w14:textId="4F0F0D42" w:rsidR="004A5611" w:rsidRPr="00A04042" w:rsidRDefault="00AD54B9" w:rsidP="0026144C">
            <w:pPr>
              <w:jc w:val="both"/>
              <w:rPr>
                <w:b/>
                <w:bCs/>
              </w:rPr>
            </w:pPr>
            <w:r>
              <w:rPr>
                <w:b/>
                <w:bCs/>
              </w:rPr>
              <w:lastRenderedPageBreak/>
              <w:t>12</w:t>
            </w:r>
            <w:r w:rsidR="004A5611" w:rsidRPr="00A04042">
              <w:rPr>
                <w:b/>
                <w:bCs/>
              </w:rPr>
              <w:t>.</w:t>
            </w:r>
          </w:p>
          <w:p w14:paraId="4C8446C5" w14:textId="77777777" w:rsidR="002E7412" w:rsidRDefault="002E7412" w:rsidP="0026144C">
            <w:pPr>
              <w:jc w:val="both"/>
              <w:rPr>
                <w:b/>
                <w:bCs/>
              </w:rPr>
            </w:pPr>
          </w:p>
          <w:p w14:paraId="6D2E1E8A" w14:textId="28DD4A9E" w:rsidR="00AD1B86" w:rsidRPr="00A04042" w:rsidRDefault="00801860" w:rsidP="0026144C">
            <w:pPr>
              <w:jc w:val="both"/>
              <w:rPr>
                <w:b/>
                <w:bCs/>
              </w:rPr>
            </w:pPr>
            <w:r>
              <w:rPr>
                <w:b/>
                <w:bCs/>
              </w:rPr>
              <w:t>Noted</w:t>
            </w:r>
          </w:p>
          <w:p w14:paraId="1B9FAEEC" w14:textId="77777777" w:rsidR="00C07876" w:rsidRPr="00A04042" w:rsidRDefault="00C07876" w:rsidP="0026144C">
            <w:pPr>
              <w:jc w:val="both"/>
              <w:rPr>
                <w:b/>
                <w:bCs/>
              </w:rPr>
            </w:pPr>
          </w:p>
          <w:p w14:paraId="3A79F110" w14:textId="77777777" w:rsidR="00C07876" w:rsidRDefault="00C07876" w:rsidP="0026144C">
            <w:pPr>
              <w:jc w:val="both"/>
              <w:rPr>
                <w:b/>
                <w:bCs/>
              </w:rPr>
            </w:pPr>
          </w:p>
          <w:p w14:paraId="73E2C6C2" w14:textId="77777777" w:rsidR="002E7412" w:rsidRDefault="002E7412" w:rsidP="0026144C">
            <w:pPr>
              <w:jc w:val="both"/>
              <w:rPr>
                <w:b/>
                <w:bCs/>
              </w:rPr>
            </w:pPr>
          </w:p>
          <w:p w14:paraId="59AD7819" w14:textId="77777777" w:rsidR="002E7412" w:rsidRDefault="002E7412" w:rsidP="0026144C">
            <w:pPr>
              <w:jc w:val="both"/>
              <w:rPr>
                <w:b/>
                <w:bCs/>
              </w:rPr>
            </w:pPr>
          </w:p>
          <w:p w14:paraId="69F73AE1" w14:textId="77777777" w:rsidR="002E7412" w:rsidRDefault="002E7412" w:rsidP="0026144C">
            <w:pPr>
              <w:jc w:val="both"/>
              <w:rPr>
                <w:b/>
                <w:bCs/>
              </w:rPr>
            </w:pPr>
          </w:p>
          <w:p w14:paraId="1DE2C0ED" w14:textId="77777777" w:rsidR="002E7412" w:rsidRDefault="002E7412" w:rsidP="0026144C">
            <w:pPr>
              <w:jc w:val="both"/>
              <w:rPr>
                <w:b/>
                <w:bCs/>
              </w:rPr>
            </w:pPr>
            <w:r>
              <w:rPr>
                <w:b/>
                <w:bCs/>
              </w:rPr>
              <w:t>Noted</w:t>
            </w:r>
          </w:p>
          <w:p w14:paraId="458D9210" w14:textId="77777777" w:rsidR="002E7412" w:rsidRDefault="002E7412" w:rsidP="0026144C">
            <w:pPr>
              <w:jc w:val="both"/>
              <w:rPr>
                <w:b/>
                <w:bCs/>
              </w:rPr>
            </w:pPr>
          </w:p>
          <w:p w14:paraId="40774ECD" w14:textId="77777777" w:rsidR="002E7412" w:rsidRDefault="002E7412" w:rsidP="0026144C">
            <w:pPr>
              <w:jc w:val="both"/>
              <w:rPr>
                <w:b/>
                <w:bCs/>
              </w:rPr>
            </w:pPr>
          </w:p>
          <w:p w14:paraId="45A1FF2B" w14:textId="77777777" w:rsidR="002E7412" w:rsidRDefault="002E7412" w:rsidP="0026144C">
            <w:pPr>
              <w:jc w:val="both"/>
              <w:rPr>
                <w:b/>
                <w:bCs/>
              </w:rPr>
            </w:pPr>
            <w:r>
              <w:rPr>
                <w:b/>
                <w:bCs/>
              </w:rPr>
              <w:t>Noted</w:t>
            </w:r>
          </w:p>
          <w:p w14:paraId="525B51B2" w14:textId="77777777" w:rsidR="002E7412" w:rsidRDefault="002E7412" w:rsidP="0026144C">
            <w:pPr>
              <w:jc w:val="both"/>
              <w:rPr>
                <w:b/>
                <w:bCs/>
              </w:rPr>
            </w:pPr>
          </w:p>
          <w:p w14:paraId="5D044953" w14:textId="77777777" w:rsidR="002E7412" w:rsidRDefault="002E7412" w:rsidP="0026144C">
            <w:pPr>
              <w:jc w:val="both"/>
              <w:rPr>
                <w:b/>
                <w:bCs/>
              </w:rPr>
            </w:pPr>
          </w:p>
          <w:p w14:paraId="1B6FF82F" w14:textId="77777777" w:rsidR="002E7412" w:rsidRDefault="002E7412" w:rsidP="0026144C">
            <w:pPr>
              <w:jc w:val="both"/>
              <w:rPr>
                <w:b/>
                <w:bCs/>
              </w:rPr>
            </w:pPr>
            <w:r>
              <w:rPr>
                <w:b/>
                <w:bCs/>
              </w:rPr>
              <w:t>Resolved</w:t>
            </w:r>
          </w:p>
          <w:p w14:paraId="1E01FFB2" w14:textId="77777777" w:rsidR="002E7412" w:rsidRDefault="002E7412" w:rsidP="0026144C">
            <w:pPr>
              <w:jc w:val="both"/>
              <w:rPr>
                <w:b/>
                <w:bCs/>
              </w:rPr>
            </w:pPr>
          </w:p>
          <w:p w14:paraId="1E7C3F53" w14:textId="77777777" w:rsidR="002E7412" w:rsidRDefault="002E7412" w:rsidP="0026144C">
            <w:pPr>
              <w:jc w:val="both"/>
              <w:rPr>
                <w:b/>
                <w:bCs/>
              </w:rPr>
            </w:pPr>
          </w:p>
          <w:p w14:paraId="5BF8E418" w14:textId="77777777" w:rsidR="002E7412" w:rsidRDefault="002E7412" w:rsidP="0026144C">
            <w:pPr>
              <w:jc w:val="both"/>
              <w:rPr>
                <w:b/>
                <w:bCs/>
              </w:rPr>
            </w:pPr>
          </w:p>
          <w:p w14:paraId="77AC20BE" w14:textId="77777777" w:rsidR="002E7412" w:rsidRDefault="002E7412" w:rsidP="0026144C">
            <w:pPr>
              <w:jc w:val="both"/>
              <w:rPr>
                <w:b/>
                <w:bCs/>
              </w:rPr>
            </w:pPr>
          </w:p>
          <w:p w14:paraId="352324F8" w14:textId="1224468C" w:rsidR="002E7412" w:rsidRPr="00A04042" w:rsidRDefault="002E7412" w:rsidP="0026144C">
            <w:pPr>
              <w:jc w:val="both"/>
              <w:rPr>
                <w:b/>
                <w:bCs/>
              </w:rPr>
            </w:pPr>
            <w:r>
              <w:rPr>
                <w:b/>
                <w:bCs/>
              </w:rPr>
              <w:t>Resolved</w:t>
            </w:r>
          </w:p>
        </w:tc>
        <w:tc>
          <w:tcPr>
            <w:tcW w:w="7990" w:type="dxa"/>
          </w:tcPr>
          <w:p w14:paraId="7703E797" w14:textId="12313418" w:rsidR="00801860" w:rsidRDefault="00AD54B9" w:rsidP="00A04042">
            <w:pPr>
              <w:jc w:val="both"/>
              <w:rPr>
                <w:b/>
                <w:bCs/>
              </w:rPr>
            </w:pPr>
            <w:r w:rsidRPr="00AD54B9">
              <w:rPr>
                <w:b/>
                <w:bCs/>
              </w:rPr>
              <w:t>To Inform the council on report from the audit.</w:t>
            </w:r>
          </w:p>
          <w:p w14:paraId="04A847CD" w14:textId="77777777" w:rsidR="00726786" w:rsidRDefault="00726786" w:rsidP="00A04042">
            <w:pPr>
              <w:jc w:val="both"/>
              <w:rPr>
                <w:b/>
                <w:bCs/>
              </w:rPr>
            </w:pPr>
          </w:p>
          <w:p w14:paraId="6D53EF43" w14:textId="68DB569B" w:rsidR="00AD54B9" w:rsidRDefault="00AD54B9" w:rsidP="00A04042">
            <w:pPr>
              <w:jc w:val="both"/>
            </w:pPr>
            <w:r>
              <w:t xml:space="preserve">The internal audit has been completed and the report sent. </w:t>
            </w:r>
          </w:p>
          <w:p w14:paraId="2EEC59FC" w14:textId="6F648938" w:rsidR="00AD54B9" w:rsidRDefault="00AD54B9" w:rsidP="00A04042">
            <w:pPr>
              <w:jc w:val="both"/>
            </w:pPr>
            <w:r w:rsidRPr="00AD54B9">
              <w:rPr>
                <w:b/>
                <w:bCs/>
              </w:rPr>
              <w:t>Issue 1</w:t>
            </w:r>
            <w:r>
              <w:t>. 2 cheques with a value of £39.88 had incorrectly been listed as unpresented last year by the auditor. The cheques had been cashed at the beginning o</w:t>
            </w:r>
            <w:r w:rsidR="002B7AAF">
              <w:t>f</w:t>
            </w:r>
            <w:r>
              <w:t xml:space="preserve"> the financial year 19</w:t>
            </w:r>
            <w:r w:rsidR="000F7A62">
              <w:t>-</w:t>
            </w:r>
            <w:r>
              <w:t>20.  The bank reconciliation has accounted for these.</w:t>
            </w:r>
          </w:p>
          <w:p w14:paraId="37CF42C8" w14:textId="77777777" w:rsidR="00AD54B9" w:rsidRDefault="00AD54B9" w:rsidP="00A04042">
            <w:pPr>
              <w:jc w:val="both"/>
            </w:pPr>
          </w:p>
          <w:p w14:paraId="41965D89" w14:textId="46D73719" w:rsidR="00AD54B9" w:rsidRDefault="00AD54B9" w:rsidP="00A04042">
            <w:pPr>
              <w:jc w:val="both"/>
            </w:pPr>
            <w:r w:rsidRPr="00AD54B9">
              <w:rPr>
                <w:b/>
                <w:bCs/>
              </w:rPr>
              <w:t>Issue 2</w:t>
            </w:r>
            <w:r>
              <w:t xml:space="preserve">. Staff costs sent should not have included training costs and payroll service costs. </w:t>
            </w:r>
          </w:p>
          <w:p w14:paraId="496999B1" w14:textId="77777777" w:rsidR="00726786" w:rsidRDefault="00726786" w:rsidP="00A04042">
            <w:pPr>
              <w:jc w:val="both"/>
            </w:pPr>
          </w:p>
          <w:p w14:paraId="6C4133A4" w14:textId="7339EC72" w:rsidR="0094549A" w:rsidRDefault="0094549A" w:rsidP="00A04042">
            <w:pPr>
              <w:jc w:val="both"/>
            </w:pPr>
            <w:r>
              <w:rPr>
                <w:b/>
                <w:bCs/>
              </w:rPr>
              <w:t xml:space="preserve">Issue 3 Publication Requirements. </w:t>
            </w:r>
            <w:r>
              <w:t>Notice of conclusion of audit was 2 days late.</w:t>
            </w:r>
          </w:p>
          <w:p w14:paraId="1030C6C1" w14:textId="77777777" w:rsidR="00726786" w:rsidRDefault="00726786" w:rsidP="00A04042">
            <w:pPr>
              <w:jc w:val="both"/>
            </w:pPr>
          </w:p>
          <w:p w14:paraId="336D4BC3" w14:textId="5A64DB73" w:rsidR="0094549A" w:rsidRDefault="0094549A" w:rsidP="00A04042">
            <w:pPr>
              <w:jc w:val="both"/>
            </w:pPr>
            <w:r>
              <w:rPr>
                <w:b/>
                <w:bCs/>
              </w:rPr>
              <w:t xml:space="preserve">Issue 4 </w:t>
            </w:r>
            <w:r>
              <w:t>BACS payments forms could not be signed as all meetings were virtual.  Financial regulations will be changed to allow for approval at the meeting, without the need to sign</w:t>
            </w:r>
            <w:r w:rsidR="00E544A3">
              <w:t>,</w:t>
            </w:r>
            <w:r>
              <w:t xml:space="preserve"> should the situation arise again where face to face meetings cannot take place.</w:t>
            </w:r>
            <w:r w:rsidR="002E7412">
              <w:t xml:space="preserve"> </w:t>
            </w:r>
            <w:r w:rsidR="002E7412" w:rsidRPr="002E7412">
              <w:rPr>
                <w:b/>
                <w:bCs/>
              </w:rPr>
              <w:t>6 FOR</w:t>
            </w:r>
          </w:p>
          <w:p w14:paraId="1BF08D87" w14:textId="77777777" w:rsidR="00726786" w:rsidRDefault="00726786" w:rsidP="00A04042">
            <w:pPr>
              <w:jc w:val="both"/>
            </w:pPr>
          </w:p>
          <w:p w14:paraId="2CC43CE9" w14:textId="3FA04643" w:rsidR="0094549A" w:rsidRDefault="0094549A" w:rsidP="00A04042">
            <w:pPr>
              <w:jc w:val="both"/>
              <w:rPr>
                <w:b/>
                <w:bCs/>
              </w:rPr>
            </w:pPr>
            <w:r w:rsidRPr="0094549A">
              <w:rPr>
                <w:b/>
                <w:bCs/>
              </w:rPr>
              <w:t xml:space="preserve">Issue </w:t>
            </w:r>
            <w:r w:rsidR="00726786" w:rsidRPr="0094549A">
              <w:rPr>
                <w:b/>
                <w:bCs/>
              </w:rPr>
              <w:t>5</w:t>
            </w:r>
            <w:r w:rsidR="00726786">
              <w:rPr>
                <w:b/>
                <w:bCs/>
              </w:rPr>
              <w:t xml:space="preserve"> </w:t>
            </w:r>
            <w:r w:rsidR="00726786" w:rsidRPr="00726786">
              <w:t>Financial</w:t>
            </w:r>
            <w:r w:rsidRPr="0094549A">
              <w:t xml:space="preserve"> regulations will be changed to reflect the current annual budget procedure, rather than having a rolling </w:t>
            </w:r>
            <w:r w:rsidR="00C476BA" w:rsidRPr="0094549A">
              <w:t>three-year</w:t>
            </w:r>
            <w:r w:rsidRPr="0094549A">
              <w:t xml:space="preserve"> plan.</w:t>
            </w:r>
            <w:r w:rsidR="002E7412">
              <w:t xml:space="preserve"> </w:t>
            </w:r>
            <w:r w:rsidR="002E7412" w:rsidRPr="002E7412">
              <w:rPr>
                <w:b/>
                <w:bCs/>
              </w:rPr>
              <w:t>6 FOR</w:t>
            </w:r>
          </w:p>
          <w:p w14:paraId="02B451FF" w14:textId="5ABA50BE" w:rsidR="00DC1FE8" w:rsidRDefault="00DC1FE8" w:rsidP="00A04042">
            <w:pPr>
              <w:jc w:val="both"/>
            </w:pPr>
          </w:p>
          <w:p w14:paraId="38B87034" w14:textId="0D75D9FE" w:rsidR="00DC1FE8" w:rsidRPr="0094549A" w:rsidRDefault="00EB1E37" w:rsidP="00A04042">
            <w:pPr>
              <w:jc w:val="both"/>
            </w:pPr>
            <w:r w:rsidRPr="00EB1E37">
              <w:rPr>
                <w:b/>
                <w:bCs/>
              </w:rPr>
              <w:t>Assets</w:t>
            </w:r>
            <w:r>
              <w:t xml:space="preserve">- </w:t>
            </w:r>
            <w:r w:rsidR="00DC1FE8">
              <w:t>Valuation of the village hall may be done to update the value.</w:t>
            </w:r>
          </w:p>
          <w:p w14:paraId="204E06DA" w14:textId="73D96BA7" w:rsidR="00AD54B9" w:rsidRPr="00AD54B9" w:rsidRDefault="00AD54B9" w:rsidP="00A04042">
            <w:pPr>
              <w:jc w:val="both"/>
            </w:pPr>
          </w:p>
        </w:tc>
        <w:tc>
          <w:tcPr>
            <w:tcW w:w="409" w:type="dxa"/>
            <w:shd w:val="clear" w:color="auto" w:fill="auto"/>
          </w:tcPr>
          <w:p w14:paraId="6C699AFB" w14:textId="77777777" w:rsidR="00636E7F" w:rsidRPr="00F409F8" w:rsidRDefault="00636E7F"/>
        </w:tc>
      </w:tr>
      <w:tr w:rsidR="00810FF1" w:rsidRPr="00F943BA" w14:paraId="4E358EA2" w14:textId="01B96D15" w:rsidTr="00CB4F27">
        <w:trPr>
          <w:trHeight w:val="731"/>
        </w:trPr>
        <w:tc>
          <w:tcPr>
            <w:tcW w:w="1337" w:type="dxa"/>
          </w:tcPr>
          <w:p w14:paraId="00738629" w14:textId="6766623A" w:rsidR="00810FF1" w:rsidRPr="00476B73" w:rsidRDefault="005D2FEC" w:rsidP="0026144C">
            <w:pPr>
              <w:jc w:val="both"/>
              <w:rPr>
                <w:b/>
                <w:bCs/>
              </w:rPr>
            </w:pPr>
            <w:r>
              <w:rPr>
                <w:b/>
                <w:bCs/>
              </w:rPr>
              <w:t>13</w:t>
            </w:r>
            <w:r w:rsidR="00810FF1" w:rsidRPr="00476B73">
              <w:rPr>
                <w:b/>
                <w:bCs/>
              </w:rPr>
              <w:t>.</w:t>
            </w:r>
          </w:p>
          <w:p w14:paraId="6D1E23A4" w14:textId="706040C4" w:rsidR="00482C75" w:rsidRDefault="00C04A6C" w:rsidP="0026144C">
            <w:pPr>
              <w:jc w:val="both"/>
              <w:rPr>
                <w:b/>
                <w:bCs/>
              </w:rPr>
            </w:pPr>
            <w:r>
              <w:rPr>
                <w:b/>
                <w:bCs/>
              </w:rPr>
              <w:t xml:space="preserve"> </w:t>
            </w:r>
          </w:p>
          <w:p w14:paraId="767AE19A" w14:textId="77777777" w:rsidR="00E911C0" w:rsidRDefault="00E911C0" w:rsidP="00CB07A1">
            <w:pPr>
              <w:jc w:val="both"/>
              <w:rPr>
                <w:b/>
                <w:bCs/>
              </w:rPr>
            </w:pPr>
          </w:p>
          <w:p w14:paraId="6C733684" w14:textId="77777777" w:rsidR="00B17660" w:rsidRDefault="00B17660" w:rsidP="00CB07A1">
            <w:pPr>
              <w:jc w:val="both"/>
              <w:rPr>
                <w:b/>
                <w:bCs/>
              </w:rPr>
            </w:pPr>
          </w:p>
          <w:p w14:paraId="446B4C30" w14:textId="43F9D0A6" w:rsidR="00B17660" w:rsidRPr="00476B73" w:rsidRDefault="00B17660" w:rsidP="00CB07A1">
            <w:pPr>
              <w:jc w:val="both"/>
              <w:rPr>
                <w:b/>
                <w:bCs/>
              </w:rPr>
            </w:pPr>
            <w:r>
              <w:rPr>
                <w:b/>
                <w:bCs/>
              </w:rPr>
              <w:t>All noted</w:t>
            </w:r>
          </w:p>
        </w:tc>
        <w:tc>
          <w:tcPr>
            <w:tcW w:w="7990" w:type="dxa"/>
          </w:tcPr>
          <w:p w14:paraId="6C5EFD7A" w14:textId="0CD9CCEC" w:rsidR="000D1A09" w:rsidRDefault="005D2FEC" w:rsidP="002E6921">
            <w:pPr>
              <w:jc w:val="both"/>
              <w:rPr>
                <w:b/>
              </w:rPr>
            </w:pPr>
            <w:r w:rsidRPr="005D2FEC">
              <w:rPr>
                <w:b/>
              </w:rPr>
              <w:t xml:space="preserve">To note any correspondence received </w:t>
            </w:r>
          </w:p>
          <w:p w14:paraId="1A971FCD" w14:textId="77777777" w:rsidR="005D2FEC" w:rsidRDefault="005D2FEC" w:rsidP="002E6921">
            <w:pPr>
              <w:jc w:val="both"/>
              <w:rPr>
                <w:b/>
              </w:rPr>
            </w:pPr>
          </w:p>
          <w:p w14:paraId="2B4B510B" w14:textId="77777777" w:rsidR="005D2FEC" w:rsidRDefault="005D2FEC" w:rsidP="002E6921">
            <w:pPr>
              <w:jc w:val="both"/>
              <w:rPr>
                <w:bCs/>
              </w:rPr>
            </w:pPr>
            <w:r>
              <w:rPr>
                <w:bCs/>
              </w:rPr>
              <w:t>Several complaints have been received about dog owners not cleaning up after their dogs.  Macclesfield BC will be asked to supply and install extra signs to encourage dog owners to take responsibility.</w:t>
            </w:r>
          </w:p>
          <w:p w14:paraId="197D95FE" w14:textId="77777777" w:rsidR="00884B83" w:rsidRDefault="00884B83" w:rsidP="002E6921">
            <w:pPr>
              <w:jc w:val="both"/>
              <w:rPr>
                <w:bCs/>
              </w:rPr>
            </w:pPr>
          </w:p>
          <w:p w14:paraId="0097DEE9" w14:textId="77777777" w:rsidR="00884B83" w:rsidRDefault="00884B83" w:rsidP="002E6921">
            <w:pPr>
              <w:jc w:val="both"/>
              <w:rPr>
                <w:bCs/>
              </w:rPr>
            </w:pPr>
            <w:r>
              <w:rPr>
                <w:bCs/>
              </w:rPr>
              <w:t>Camper vans have been parking overnight at Pymm Chair.  Peak District NP will be asked if signs to discourage this can be installed.</w:t>
            </w:r>
          </w:p>
          <w:p w14:paraId="2CD50D11" w14:textId="77777777" w:rsidR="00884B83" w:rsidRDefault="00884B83" w:rsidP="002E6921">
            <w:pPr>
              <w:jc w:val="both"/>
              <w:rPr>
                <w:bCs/>
              </w:rPr>
            </w:pPr>
          </w:p>
          <w:p w14:paraId="10637C6F" w14:textId="25FCB16B" w:rsidR="00884B83" w:rsidRDefault="00884B83" w:rsidP="002E6921">
            <w:pPr>
              <w:jc w:val="both"/>
              <w:rPr>
                <w:bCs/>
              </w:rPr>
            </w:pPr>
            <w:r>
              <w:rPr>
                <w:bCs/>
              </w:rPr>
              <w:t>The Health and Safety Exec have requested a check on the village hall to verify that Covid safety measures have been put in place.</w:t>
            </w:r>
          </w:p>
          <w:p w14:paraId="6A2F2D76" w14:textId="2EEFEEAC" w:rsidR="00884B83" w:rsidRDefault="00884B83" w:rsidP="002E6921">
            <w:pPr>
              <w:jc w:val="both"/>
              <w:rPr>
                <w:bCs/>
              </w:rPr>
            </w:pPr>
          </w:p>
          <w:p w14:paraId="45A3F80D" w14:textId="0000CBB1" w:rsidR="00884B83" w:rsidRDefault="00884B83" w:rsidP="002E6921">
            <w:pPr>
              <w:jc w:val="both"/>
              <w:rPr>
                <w:bCs/>
              </w:rPr>
            </w:pPr>
            <w:r>
              <w:rPr>
                <w:bCs/>
              </w:rPr>
              <w:t>A road sign at the junction of Macclesfield Rd and Clayholes Rd has been reported as being very rusty and unsafe.  This has been reported to Macclesfield BC.</w:t>
            </w:r>
          </w:p>
          <w:p w14:paraId="39930451" w14:textId="5819680D" w:rsidR="001A400D" w:rsidRDefault="001A400D" w:rsidP="002E6921">
            <w:pPr>
              <w:jc w:val="both"/>
              <w:rPr>
                <w:bCs/>
              </w:rPr>
            </w:pPr>
          </w:p>
          <w:p w14:paraId="61B98D11" w14:textId="1607E53D" w:rsidR="001A400D" w:rsidRDefault="001A400D" w:rsidP="002E6921">
            <w:pPr>
              <w:jc w:val="both"/>
              <w:rPr>
                <w:bCs/>
              </w:rPr>
            </w:pPr>
            <w:r>
              <w:rPr>
                <w:bCs/>
              </w:rPr>
              <w:t xml:space="preserve">Concerns about the speed of vehicle passing through the village, and at Gap Corner was raised by several residents.  </w:t>
            </w:r>
          </w:p>
          <w:p w14:paraId="47F21AD8" w14:textId="2DFCA776" w:rsidR="00D70788" w:rsidRDefault="00D70788" w:rsidP="002E6921">
            <w:pPr>
              <w:jc w:val="both"/>
              <w:rPr>
                <w:bCs/>
              </w:rPr>
            </w:pPr>
          </w:p>
          <w:p w14:paraId="50B12F49" w14:textId="66F2131F" w:rsidR="00D70788" w:rsidRDefault="00D70788" w:rsidP="002E6921">
            <w:pPr>
              <w:jc w:val="both"/>
              <w:rPr>
                <w:bCs/>
              </w:rPr>
            </w:pPr>
            <w:r>
              <w:rPr>
                <w:bCs/>
              </w:rPr>
              <w:t xml:space="preserve">The flood report detailing the damage and issues of the floods of 2019, </w:t>
            </w:r>
            <w:r w:rsidRPr="00D70788">
              <w:rPr>
                <w:bCs/>
              </w:rPr>
              <w:t>has</w:t>
            </w:r>
            <w:r w:rsidRPr="00D70788">
              <w:rPr>
                <w:b/>
              </w:rPr>
              <w:t xml:space="preserve"> incorrectly</w:t>
            </w:r>
            <w:r>
              <w:rPr>
                <w:bCs/>
              </w:rPr>
              <w:t xml:space="preserve"> stated that no residents of Kettleshulme rang emergency services.  This has been reported to the authority.  As yet no reply has been received.</w:t>
            </w:r>
          </w:p>
          <w:p w14:paraId="6FD477EE" w14:textId="4509E656" w:rsidR="00EF5EF3" w:rsidRDefault="00EF5EF3" w:rsidP="002E6921">
            <w:pPr>
              <w:jc w:val="both"/>
              <w:rPr>
                <w:bCs/>
              </w:rPr>
            </w:pPr>
          </w:p>
          <w:p w14:paraId="27D65B44" w14:textId="6906964D" w:rsidR="00EF5EF3" w:rsidRDefault="00EF5EF3" w:rsidP="002E6921">
            <w:pPr>
              <w:jc w:val="both"/>
              <w:rPr>
                <w:bCs/>
              </w:rPr>
            </w:pPr>
            <w:r>
              <w:rPr>
                <w:bCs/>
              </w:rPr>
              <w:lastRenderedPageBreak/>
              <w:t>Councillor Ros Siddall has resigned her position.  Thanks was given to her hard work and dedication to the council over several years.</w:t>
            </w:r>
          </w:p>
          <w:p w14:paraId="0DBE0795" w14:textId="7E5EA817" w:rsidR="00884B83" w:rsidRPr="005D2FEC" w:rsidRDefault="00884B83" w:rsidP="002E6921">
            <w:pPr>
              <w:jc w:val="both"/>
              <w:rPr>
                <w:bCs/>
              </w:rPr>
            </w:pPr>
          </w:p>
        </w:tc>
        <w:tc>
          <w:tcPr>
            <w:tcW w:w="409" w:type="dxa"/>
            <w:shd w:val="clear" w:color="auto" w:fill="auto"/>
          </w:tcPr>
          <w:p w14:paraId="419A6837" w14:textId="77777777" w:rsidR="00810FF1" w:rsidRPr="00F943BA" w:rsidRDefault="00810FF1"/>
        </w:tc>
      </w:tr>
      <w:tr w:rsidR="00810FF1" w:rsidRPr="00EA4684" w14:paraId="28F69C67" w14:textId="0E471A9A" w:rsidTr="00CB4F27">
        <w:trPr>
          <w:trHeight w:val="404"/>
        </w:trPr>
        <w:tc>
          <w:tcPr>
            <w:tcW w:w="1337" w:type="dxa"/>
          </w:tcPr>
          <w:p w14:paraId="03162CA0" w14:textId="3411B8BA" w:rsidR="00810FF1" w:rsidRPr="00C07876" w:rsidRDefault="00074584" w:rsidP="0026144C">
            <w:pPr>
              <w:jc w:val="both"/>
              <w:rPr>
                <w:b/>
                <w:bCs/>
              </w:rPr>
            </w:pPr>
            <w:r>
              <w:rPr>
                <w:b/>
                <w:bCs/>
              </w:rPr>
              <w:t>14</w:t>
            </w:r>
            <w:r w:rsidR="00810FF1" w:rsidRPr="00C07876">
              <w:rPr>
                <w:b/>
                <w:bCs/>
              </w:rPr>
              <w:t>.</w:t>
            </w:r>
          </w:p>
          <w:p w14:paraId="6D140F9E" w14:textId="77777777" w:rsidR="00810FF1" w:rsidRDefault="00810FF1" w:rsidP="0026144C">
            <w:pPr>
              <w:jc w:val="both"/>
              <w:rPr>
                <w:b/>
                <w:bCs/>
              </w:rPr>
            </w:pPr>
          </w:p>
          <w:p w14:paraId="04BA9D2B" w14:textId="38043B86" w:rsidR="00E911C0" w:rsidRPr="00C07876" w:rsidRDefault="00910A49" w:rsidP="0026144C">
            <w:pPr>
              <w:jc w:val="both"/>
              <w:rPr>
                <w:b/>
                <w:bCs/>
              </w:rPr>
            </w:pPr>
            <w:r>
              <w:rPr>
                <w:b/>
                <w:bCs/>
              </w:rPr>
              <w:t xml:space="preserve">Resolved </w:t>
            </w:r>
          </w:p>
        </w:tc>
        <w:tc>
          <w:tcPr>
            <w:tcW w:w="7990" w:type="dxa"/>
          </w:tcPr>
          <w:p w14:paraId="27F1175B" w14:textId="156C59ED" w:rsidR="00BE2C9B" w:rsidRDefault="00A043E9" w:rsidP="00A043E9">
            <w:pPr>
              <w:pStyle w:val="NoSpacing"/>
              <w:rPr>
                <w:b/>
                <w:bCs/>
              </w:rPr>
            </w:pPr>
            <w:r w:rsidRPr="00BE2C9B">
              <w:rPr>
                <w:b/>
                <w:bCs/>
              </w:rPr>
              <w:t>To consider planning applications</w:t>
            </w:r>
            <w:r w:rsidR="00BE2C9B" w:rsidRPr="00BE2C9B">
              <w:rPr>
                <w:b/>
                <w:bCs/>
              </w:rPr>
              <w:t xml:space="preserve"> received.</w:t>
            </w:r>
          </w:p>
          <w:p w14:paraId="78C28F31" w14:textId="77777777" w:rsidR="00910A49" w:rsidRDefault="00910A49" w:rsidP="00A043E9">
            <w:pPr>
              <w:pStyle w:val="NoSpacing"/>
              <w:rPr>
                <w:b/>
                <w:bCs/>
              </w:rPr>
            </w:pPr>
          </w:p>
          <w:p w14:paraId="008E9B7E" w14:textId="77777777" w:rsidR="00074584" w:rsidRDefault="00074584" w:rsidP="00A043E9">
            <w:pPr>
              <w:pStyle w:val="NoSpacing"/>
              <w:rPr>
                <w:b/>
                <w:bCs/>
              </w:rPr>
            </w:pPr>
            <w:r>
              <w:t>One application has been received.  No objections were raised</w:t>
            </w:r>
            <w:r w:rsidRPr="00910A49">
              <w:rPr>
                <w:b/>
                <w:bCs/>
              </w:rPr>
              <w:t>.</w:t>
            </w:r>
            <w:r w:rsidR="00910A49" w:rsidRPr="00910A49">
              <w:rPr>
                <w:b/>
                <w:bCs/>
              </w:rPr>
              <w:t xml:space="preserve"> 6 FOR</w:t>
            </w:r>
          </w:p>
          <w:p w14:paraId="1A14BF2B" w14:textId="6D70197C" w:rsidR="00C23368" w:rsidRPr="00074584" w:rsidRDefault="00C23368" w:rsidP="00A043E9">
            <w:pPr>
              <w:pStyle w:val="NoSpacing"/>
            </w:pPr>
          </w:p>
        </w:tc>
        <w:tc>
          <w:tcPr>
            <w:tcW w:w="409" w:type="dxa"/>
            <w:shd w:val="clear" w:color="auto" w:fill="auto"/>
          </w:tcPr>
          <w:p w14:paraId="58D44ED9" w14:textId="77777777" w:rsidR="00810FF1" w:rsidRPr="00EA4684" w:rsidRDefault="00810FF1"/>
        </w:tc>
      </w:tr>
      <w:tr w:rsidR="005F2C90" w:rsidRPr="00EA4684" w14:paraId="12D60299" w14:textId="77777777" w:rsidTr="00CB4F27">
        <w:trPr>
          <w:trHeight w:val="404"/>
        </w:trPr>
        <w:tc>
          <w:tcPr>
            <w:tcW w:w="1337" w:type="dxa"/>
          </w:tcPr>
          <w:p w14:paraId="150E2056" w14:textId="456D6F78" w:rsidR="005F2C90" w:rsidRDefault="005F2C90" w:rsidP="0026144C">
            <w:pPr>
              <w:jc w:val="both"/>
              <w:rPr>
                <w:b/>
                <w:bCs/>
              </w:rPr>
            </w:pPr>
            <w:r>
              <w:rPr>
                <w:b/>
                <w:bCs/>
              </w:rPr>
              <w:t>1</w:t>
            </w:r>
            <w:r w:rsidR="00752B7A">
              <w:rPr>
                <w:b/>
                <w:bCs/>
              </w:rPr>
              <w:t>5</w:t>
            </w:r>
            <w:r>
              <w:rPr>
                <w:b/>
                <w:bCs/>
              </w:rPr>
              <w:t>.</w:t>
            </w:r>
          </w:p>
          <w:p w14:paraId="179409D1" w14:textId="77777777" w:rsidR="00B17660" w:rsidRDefault="00B17660" w:rsidP="0026144C">
            <w:pPr>
              <w:jc w:val="both"/>
              <w:rPr>
                <w:b/>
                <w:bCs/>
              </w:rPr>
            </w:pPr>
          </w:p>
          <w:p w14:paraId="308A069B" w14:textId="73E43DB6" w:rsidR="00B17660" w:rsidRPr="00C07876" w:rsidRDefault="00B17660" w:rsidP="0026144C">
            <w:pPr>
              <w:jc w:val="both"/>
              <w:rPr>
                <w:b/>
                <w:bCs/>
              </w:rPr>
            </w:pPr>
            <w:r>
              <w:rPr>
                <w:b/>
                <w:bCs/>
              </w:rPr>
              <w:t>Noted</w:t>
            </w:r>
          </w:p>
        </w:tc>
        <w:tc>
          <w:tcPr>
            <w:tcW w:w="7990" w:type="dxa"/>
          </w:tcPr>
          <w:p w14:paraId="5A093596" w14:textId="61283561" w:rsidR="005F2C90" w:rsidRDefault="005F2C90" w:rsidP="00A043E9">
            <w:pPr>
              <w:pStyle w:val="NoSpacing"/>
              <w:rPr>
                <w:b/>
                <w:bCs/>
              </w:rPr>
            </w:pPr>
            <w:r>
              <w:rPr>
                <w:b/>
                <w:bCs/>
              </w:rPr>
              <w:t>To discuss strategies needed to provide a dementia friendly village.</w:t>
            </w:r>
          </w:p>
          <w:p w14:paraId="5E94A19A" w14:textId="77777777" w:rsidR="00320902" w:rsidRDefault="00320902" w:rsidP="00A043E9">
            <w:pPr>
              <w:pStyle w:val="NoSpacing"/>
              <w:rPr>
                <w:b/>
                <w:bCs/>
              </w:rPr>
            </w:pPr>
          </w:p>
          <w:p w14:paraId="6500ABBD" w14:textId="77777777" w:rsidR="004575D2" w:rsidRDefault="00C23368" w:rsidP="00A043E9">
            <w:pPr>
              <w:pStyle w:val="NoSpacing"/>
            </w:pPr>
            <w:r>
              <w:t>A working group will be set up at a later date.</w:t>
            </w:r>
          </w:p>
          <w:p w14:paraId="3A2C38A2" w14:textId="7C871369" w:rsidR="00C23368" w:rsidRPr="005F2C90" w:rsidRDefault="00C23368" w:rsidP="00A043E9">
            <w:pPr>
              <w:pStyle w:val="NoSpacing"/>
            </w:pPr>
          </w:p>
        </w:tc>
        <w:tc>
          <w:tcPr>
            <w:tcW w:w="409" w:type="dxa"/>
            <w:shd w:val="clear" w:color="auto" w:fill="auto"/>
          </w:tcPr>
          <w:p w14:paraId="4D856DE7" w14:textId="77777777" w:rsidR="005F2C90" w:rsidRPr="00EA4684" w:rsidRDefault="005F2C90"/>
        </w:tc>
      </w:tr>
      <w:tr w:rsidR="00636E7F" w14:paraId="286D25A0" w14:textId="77777777" w:rsidTr="00CB4F27">
        <w:trPr>
          <w:trHeight w:val="404"/>
        </w:trPr>
        <w:tc>
          <w:tcPr>
            <w:tcW w:w="1337" w:type="dxa"/>
          </w:tcPr>
          <w:p w14:paraId="15CF2427" w14:textId="26FC2570" w:rsidR="00636E7F" w:rsidRPr="00C07876" w:rsidRDefault="00636E7F" w:rsidP="001264BB">
            <w:pPr>
              <w:jc w:val="both"/>
              <w:rPr>
                <w:b/>
                <w:bCs/>
              </w:rPr>
            </w:pPr>
            <w:r w:rsidRPr="00C07876">
              <w:rPr>
                <w:b/>
                <w:bCs/>
              </w:rPr>
              <w:t>1</w:t>
            </w:r>
            <w:r w:rsidR="00752B7A">
              <w:rPr>
                <w:b/>
                <w:bCs/>
              </w:rPr>
              <w:t>6</w:t>
            </w:r>
            <w:r w:rsidRPr="00C07876">
              <w:rPr>
                <w:b/>
                <w:bCs/>
              </w:rPr>
              <w:t>.</w:t>
            </w:r>
          </w:p>
          <w:p w14:paraId="00D826F7" w14:textId="29FCB2D6" w:rsidR="00636E7F" w:rsidRDefault="00636E7F" w:rsidP="001264BB">
            <w:pPr>
              <w:jc w:val="both"/>
              <w:rPr>
                <w:b/>
                <w:bCs/>
              </w:rPr>
            </w:pPr>
          </w:p>
          <w:p w14:paraId="508750D2" w14:textId="7234596F" w:rsidR="003A0B15" w:rsidRDefault="003A0B15" w:rsidP="001264BB">
            <w:pPr>
              <w:jc w:val="both"/>
              <w:rPr>
                <w:b/>
                <w:bCs/>
              </w:rPr>
            </w:pPr>
          </w:p>
          <w:p w14:paraId="176F7DC3" w14:textId="170F9162" w:rsidR="00BB44E0" w:rsidRPr="00C07876" w:rsidRDefault="00BB44E0" w:rsidP="001264BB">
            <w:pPr>
              <w:jc w:val="both"/>
              <w:rPr>
                <w:b/>
                <w:bCs/>
              </w:rPr>
            </w:pPr>
          </w:p>
        </w:tc>
        <w:tc>
          <w:tcPr>
            <w:tcW w:w="7990" w:type="dxa"/>
          </w:tcPr>
          <w:p w14:paraId="4BAA50E5" w14:textId="662076A5" w:rsidR="000B66CA" w:rsidRDefault="002D4F03" w:rsidP="005F2C90">
            <w:pPr>
              <w:jc w:val="both"/>
            </w:pPr>
            <w:r w:rsidRPr="00C9337B">
              <w:rPr>
                <w:b/>
                <w:bCs/>
              </w:rPr>
              <w:t>Reports from working parties</w:t>
            </w:r>
            <w:r w:rsidR="000B66CA">
              <w:t xml:space="preserve"> </w:t>
            </w:r>
          </w:p>
          <w:p w14:paraId="06748890" w14:textId="77777777" w:rsidR="002B7AAF" w:rsidRDefault="002B7AAF" w:rsidP="005F2C90">
            <w:pPr>
              <w:jc w:val="both"/>
            </w:pPr>
          </w:p>
          <w:p w14:paraId="50C0757C" w14:textId="7B0759B4" w:rsidR="004575D2" w:rsidRDefault="004575D2" w:rsidP="005F2C90">
            <w:pPr>
              <w:jc w:val="both"/>
            </w:pPr>
            <w:r>
              <w:t>No issues reported.</w:t>
            </w:r>
          </w:p>
          <w:p w14:paraId="2B384DAD" w14:textId="353511C0" w:rsidR="001B6B1C" w:rsidRPr="00EC6F7D" w:rsidRDefault="001B6B1C" w:rsidP="004575D2">
            <w:pPr>
              <w:jc w:val="both"/>
            </w:pPr>
          </w:p>
        </w:tc>
        <w:tc>
          <w:tcPr>
            <w:tcW w:w="409" w:type="dxa"/>
          </w:tcPr>
          <w:p w14:paraId="2A08A34A" w14:textId="77777777" w:rsidR="00636E7F" w:rsidRDefault="00636E7F" w:rsidP="001264BB">
            <w:pPr>
              <w:jc w:val="both"/>
            </w:pPr>
          </w:p>
        </w:tc>
      </w:tr>
      <w:tr w:rsidR="00AC3101" w14:paraId="4753D1EA" w14:textId="77777777" w:rsidTr="00CB4F27">
        <w:trPr>
          <w:trHeight w:val="404"/>
        </w:trPr>
        <w:tc>
          <w:tcPr>
            <w:tcW w:w="1337" w:type="dxa"/>
          </w:tcPr>
          <w:p w14:paraId="1C7A9EF1" w14:textId="3840DEF8" w:rsidR="00AC3101" w:rsidRPr="004575D2" w:rsidRDefault="00AC3101" w:rsidP="00AC3101">
            <w:pPr>
              <w:jc w:val="both"/>
              <w:rPr>
                <w:b/>
                <w:bCs/>
              </w:rPr>
            </w:pPr>
            <w:r w:rsidRPr="004575D2">
              <w:rPr>
                <w:b/>
                <w:bCs/>
              </w:rPr>
              <w:t>1</w:t>
            </w:r>
            <w:r w:rsidR="00752B7A">
              <w:rPr>
                <w:b/>
                <w:bCs/>
              </w:rPr>
              <w:t>7</w:t>
            </w:r>
            <w:r w:rsidRPr="004575D2">
              <w:rPr>
                <w:b/>
                <w:bCs/>
              </w:rPr>
              <w:t>.</w:t>
            </w:r>
          </w:p>
          <w:p w14:paraId="2C0D8379" w14:textId="6F4E3999" w:rsidR="007A7933" w:rsidRDefault="007A7933" w:rsidP="00F060B3">
            <w:pPr>
              <w:pStyle w:val="Heading1"/>
              <w:outlineLvl w:val="0"/>
            </w:pPr>
          </w:p>
          <w:p w14:paraId="4127A971" w14:textId="13051079" w:rsidR="00645200" w:rsidRDefault="00320902" w:rsidP="009E46E9">
            <w:pPr>
              <w:pStyle w:val="Heading1"/>
              <w:outlineLvl w:val="0"/>
            </w:pPr>
            <w:r>
              <w:t xml:space="preserve">All </w:t>
            </w:r>
            <w:r w:rsidR="002A2D92">
              <w:t>Noted</w:t>
            </w:r>
          </w:p>
          <w:p w14:paraId="42FAA340" w14:textId="77777777" w:rsidR="009E46E9" w:rsidRPr="009E46E9" w:rsidRDefault="009E46E9" w:rsidP="009E46E9"/>
          <w:p w14:paraId="2E5F79C9" w14:textId="70204BD3" w:rsidR="00655580" w:rsidRPr="00287898" w:rsidRDefault="00655580" w:rsidP="00287898">
            <w:pPr>
              <w:rPr>
                <w:b/>
                <w:bCs/>
              </w:rPr>
            </w:pPr>
          </w:p>
        </w:tc>
        <w:tc>
          <w:tcPr>
            <w:tcW w:w="7990" w:type="dxa"/>
          </w:tcPr>
          <w:p w14:paraId="0239BCFF" w14:textId="32CDC18E" w:rsidR="004612DF" w:rsidRDefault="000F68A1" w:rsidP="006F5872">
            <w:pPr>
              <w:jc w:val="both"/>
              <w:rPr>
                <w:b/>
                <w:bCs/>
              </w:rPr>
            </w:pPr>
            <w:r w:rsidRPr="004612DF">
              <w:rPr>
                <w:b/>
                <w:bCs/>
              </w:rPr>
              <w:t>To discuss maintenance of the village hall.</w:t>
            </w:r>
          </w:p>
          <w:p w14:paraId="1A873F67" w14:textId="77777777" w:rsidR="00645200" w:rsidRDefault="00645200" w:rsidP="006F5872">
            <w:pPr>
              <w:jc w:val="both"/>
              <w:rPr>
                <w:b/>
                <w:bCs/>
              </w:rPr>
            </w:pPr>
          </w:p>
          <w:p w14:paraId="5F3A1519" w14:textId="77777777" w:rsidR="00CF0B6C" w:rsidRDefault="00E423D0" w:rsidP="00E423D0">
            <w:pPr>
              <w:jc w:val="both"/>
            </w:pPr>
            <w:r>
              <w:t xml:space="preserve">An estimate will be sought for a composite front door.  The door and frame are hoped to be replaced.  </w:t>
            </w:r>
          </w:p>
          <w:p w14:paraId="568370F4" w14:textId="77777777" w:rsidR="00E423D0" w:rsidRDefault="00E423D0" w:rsidP="00E423D0">
            <w:pPr>
              <w:jc w:val="both"/>
            </w:pPr>
            <w:r>
              <w:t xml:space="preserve">The fascia boards also need repairing or replacing. </w:t>
            </w:r>
          </w:p>
          <w:p w14:paraId="1FCFE35F" w14:textId="770EF25D" w:rsidR="00E423D0" w:rsidRPr="000F68A1" w:rsidRDefault="00E423D0" w:rsidP="00E423D0">
            <w:pPr>
              <w:jc w:val="both"/>
            </w:pPr>
            <w:r>
              <w:t>A recently purchased garden bench/store has been damaged.  Repairs will be attempted.</w:t>
            </w:r>
          </w:p>
        </w:tc>
        <w:tc>
          <w:tcPr>
            <w:tcW w:w="409" w:type="dxa"/>
          </w:tcPr>
          <w:p w14:paraId="055274B4" w14:textId="77777777" w:rsidR="00AC3101" w:rsidRDefault="00AC3101" w:rsidP="00AC3101">
            <w:pPr>
              <w:jc w:val="both"/>
            </w:pPr>
          </w:p>
        </w:tc>
      </w:tr>
      <w:tr w:rsidR="00CB0FC2" w14:paraId="07ED00A5" w14:textId="77777777" w:rsidTr="00CB4F27">
        <w:trPr>
          <w:trHeight w:val="404"/>
        </w:trPr>
        <w:tc>
          <w:tcPr>
            <w:tcW w:w="1337" w:type="dxa"/>
          </w:tcPr>
          <w:p w14:paraId="7A9C0B2F" w14:textId="15CDD399" w:rsidR="00CB0FC2" w:rsidRDefault="00CB0FC2" w:rsidP="00AC3101">
            <w:pPr>
              <w:jc w:val="both"/>
              <w:rPr>
                <w:b/>
                <w:bCs/>
              </w:rPr>
            </w:pPr>
            <w:r>
              <w:rPr>
                <w:b/>
                <w:bCs/>
              </w:rPr>
              <w:t>1</w:t>
            </w:r>
            <w:r w:rsidR="00752B7A">
              <w:rPr>
                <w:b/>
                <w:bCs/>
              </w:rPr>
              <w:t>8</w:t>
            </w:r>
            <w:r>
              <w:rPr>
                <w:b/>
                <w:bCs/>
              </w:rPr>
              <w:t xml:space="preserve">. </w:t>
            </w:r>
          </w:p>
          <w:p w14:paraId="15B3F96D" w14:textId="77777777" w:rsidR="00EB1D40" w:rsidRDefault="00EB1D40" w:rsidP="00AC3101">
            <w:pPr>
              <w:jc w:val="both"/>
              <w:rPr>
                <w:b/>
                <w:bCs/>
              </w:rPr>
            </w:pPr>
          </w:p>
          <w:p w14:paraId="75E43BC0" w14:textId="77777777" w:rsidR="00EB1D40" w:rsidRDefault="00EB1D40" w:rsidP="00AC3101">
            <w:pPr>
              <w:jc w:val="both"/>
              <w:rPr>
                <w:b/>
                <w:bCs/>
              </w:rPr>
            </w:pPr>
          </w:p>
          <w:p w14:paraId="07CD7E1F" w14:textId="77777777" w:rsidR="00EB1D40" w:rsidRDefault="00EB1D40" w:rsidP="00AC3101">
            <w:pPr>
              <w:jc w:val="both"/>
              <w:rPr>
                <w:b/>
                <w:bCs/>
              </w:rPr>
            </w:pPr>
            <w:r>
              <w:rPr>
                <w:b/>
                <w:bCs/>
              </w:rPr>
              <w:t>Noted</w:t>
            </w:r>
          </w:p>
          <w:p w14:paraId="5D23277A" w14:textId="77777777" w:rsidR="00E626CB" w:rsidRDefault="00E626CB" w:rsidP="00AC3101">
            <w:pPr>
              <w:jc w:val="both"/>
              <w:rPr>
                <w:b/>
                <w:bCs/>
              </w:rPr>
            </w:pPr>
          </w:p>
          <w:p w14:paraId="15B378FF" w14:textId="77777777" w:rsidR="00E626CB" w:rsidRDefault="00E626CB" w:rsidP="00AC3101">
            <w:pPr>
              <w:jc w:val="both"/>
              <w:rPr>
                <w:b/>
                <w:bCs/>
              </w:rPr>
            </w:pPr>
            <w:r>
              <w:rPr>
                <w:b/>
                <w:bCs/>
              </w:rPr>
              <w:t>Noted</w:t>
            </w:r>
          </w:p>
          <w:p w14:paraId="006A921C" w14:textId="4D2ABB09" w:rsidR="00943086" w:rsidRPr="007A7933" w:rsidRDefault="00943086" w:rsidP="00AC3101">
            <w:pPr>
              <w:jc w:val="both"/>
              <w:rPr>
                <w:b/>
                <w:bCs/>
              </w:rPr>
            </w:pPr>
          </w:p>
        </w:tc>
        <w:tc>
          <w:tcPr>
            <w:tcW w:w="7990" w:type="dxa"/>
          </w:tcPr>
          <w:p w14:paraId="6DE9455E" w14:textId="551C8738" w:rsidR="00D04E1A" w:rsidRDefault="0026281D" w:rsidP="00A93E79">
            <w:pPr>
              <w:rPr>
                <w:b/>
                <w:bCs/>
              </w:rPr>
            </w:pPr>
            <w:r>
              <w:rPr>
                <w:b/>
                <w:bCs/>
              </w:rPr>
              <w:t xml:space="preserve">To </w:t>
            </w:r>
            <w:r w:rsidR="00A93E79">
              <w:rPr>
                <w:b/>
                <w:bCs/>
              </w:rPr>
              <w:t>discuss hall lettings</w:t>
            </w:r>
          </w:p>
          <w:p w14:paraId="427C510D" w14:textId="363E342B" w:rsidR="00B00128" w:rsidRDefault="00B00128" w:rsidP="00A93E79"/>
          <w:p w14:paraId="0B64244D" w14:textId="2212C620" w:rsidR="00B00128" w:rsidRDefault="00B00128" w:rsidP="00A93E79">
            <w:r>
              <w:t>A few party bookings have been made. A wedding is due to take place in August.</w:t>
            </w:r>
          </w:p>
          <w:p w14:paraId="45478920" w14:textId="64645FBF" w:rsidR="00B00128" w:rsidRDefault="00B00128" w:rsidP="00A93E79"/>
          <w:p w14:paraId="79BA1B65" w14:textId="35B477D3" w:rsidR="00B00128" w:rsidRPr="00B00128" w:rsidRDefault="00B00128" w:rsidP="00A93E79">
            <w:r>
              <w:t xml:space="preserve">Some </w:t>
            </w:r>
            <w:r w:rsidR="00992F73">
              <w:t>long-term</w:t>
            </w:r>
            <w:r>
              <w:t xml:space="preserve"> book</w:t>
            </w:r>
            <w:r w:rsidR="00992F73">
              <w:t>i</w:t>
            </w:r>
            <w:r>
              <w:t>ngs for classes are anticipated</w:t>
            </w:r>
          </w:p>
          <w:p w14:paraId="0CA9C16F" w14:textId="77777777" w:rsidR="00A93E79" w:rsidRDefault="00A93E79" w:rsidP="00A93E79"/>
          <w:p w14:paraId="1373DE91" w14:textId="1991A580" w:rsidR="00622B08" w:rsidRPr="0026281D" w:rsidRDefault="00622B08" w:rsidP="00B00128"/>
        </w:tc>
        <w:tc>
          <w:tcPr>
            <w:tcW w:w="409" w:type="dxa"/>
          </w:tcPr>
          <w:p w14:paraId="5F2E2276" w14:textId="77777777" w:rsidR="00CB0FC2" w:rsidRDefault="00CB0FC2" w:rsidP="00AC3101">
            <w:pPr>
              <w:jc w:val="both"/>
            </w:pPr>
          </w:p>
        </w:tc>
      </w:tr>
      <w:tr w:rsidR="005713A0" w14:paraId="28797BD5" w14:textId="77777777" w:rsidTr="00CB4F27">
        <w:trPr>
          <w:trHeight w:val="404"/>
        </w:trPr>
        <w:tc>
          <w:tcPr>
            <w:tcW w:w="1337" w:type="dxa"/>
          </w:tcPr>
          <w:p w14:paraId="194E7604" w14:textId="44D77020" w:rsidR="005713A0" w:rsidRDefault="005713A0" w:rsidP="00AC3101">
            <w:pPr>
              <w:jc w:val="both"/>
              <w:rPr>
                <w:b/>
                <w:bCs/>
              </w:rPr>
            </w:pPr>
            <w:r>
              <w:rPr>
                <w:b/>
                <w:bCs/>
              </w:rPr>
              <w:t>1</w:t>
            </w:r>
            <w:r w:rsidR="00752B7A">
              <w:rPr>
                <w:b/>
                <w:bCs/>
              </w:rPr>
              <w:t>9</w:t>
            </w:r>
            <w:r>
              <w:rPr>
                <w:b/>
                <w:bCs/>
              </w:rPr>
              <w:t xml:space="preserve">. </w:t>
            </w:r>
          </w:p>
          <w:p w14:paraId="417B164D" w14:textId="77777777" w:rsidR="00A80E5F" w:rsidRDefault="00A80E5F" w:rsidP="00AC3101">
            <w:pPr>
              <w:jc w:val="both"/>
              <w:rPr>
                <w:b/>
                <w:bCs/>
              </w:rPr>
            </w:pPr>
          </w:p>
          <w:p w14:paraId="44124071" w14:textId="77777777" w:rsidR="00A80E5F" w:rsidRDefault="00A80E5F" w:rsidP="00AC3101">
            <w:pPr>
              <w:jc w:val="both"/>
              <w:rPr>
                <w:b/>
                <w:bCs/>
              </w:rPr>
            </w:pPr>
          </w:p>
          <w:p w14:paraId="216893B8" w14:textId="77777777" w:rsidR="00A37914" w:rsidRDefault="00A37914" w:rsidP="00AC3101">
            <w:pPr>
              <w:jc w:val="both"/>
              <w:rPr>
                <w:b/>
                <w:bCs/>
              </w:rPr>
            </w:pPr>
          </w:p>
          <w:p w14:paraId="54A79AB9" w14:textId="6D45B9E8" w:rsidR="00AB14E1" w:rsidRDefault="00AC5A00" w:rsidP="00AC3101">
            <w:pPr>
              <w:jc w:val="both"/>
              <w:rPr>
                <w:b/>
                <w:bCs/>
              </w:rPr>
            </w:pPr>
            <w:r>
              <w:rPr>
                <w:b/>
                <w:bCs/>
              </w:rPr>
              <w:t>Noted</w:t>
            </w:r>
          </w:p>
        </w:tc>
        <w:tc>
          <w:tcPr>
            <w:tcW w:w="7990" w:type="dxa"/>
          </w:tcPr>
          <w:p w14:paraId="3B9BE5CA" w14:textId="54610E7B" w:rsidR="001C2207" w:rsidRDefault="00105B3E" w:rsidP="00680391">
            <w:pPr>
              <w:rPr>
                <w:b/>
                <w:bCs/>
              </w:rPr>
            </w:pPr>
            <w:r>
              <w:rPr>
                <w:b/>
                <w:bCs/>
              </w:rPr>
              <w:t>To discuss arrangements for the re-opening of the village hall, including arrangements for face-to -face meetings.</w:t>
            </w:r>
          </w:p>
          <w:p w14:paraId="2A755874" w14:textId="77777777" w:rsidR="008E2D3E" w:rsidRDefault="008E2D3E" w:rsidP="00680391">
            <w:pPr>
              <w:rPr>
                <w:b/>
                <w:bCs/>
              </w:rPr>
            </w:pPr>
          </w:p>
          <w:p w14:paraId="574C74FD" w14:textId="3C829351" w:rsidR="00105B3E" w:rsidRDefault="002A4333" w:rsidP="00680391">
            <w:r>
              <w:t>Future bookings can be accepted. Face to face council meetings have now begun</w:t>
            </w:r>
            <w:r w:rsidR="0055385F">
              <w:t>. Covid safety measures are in place,</w:t>
            </w:r>
            <w:r>
              <w:t xml:space="preserve"> but public are asked not to attend due to continuing Covid restrictions.</w:t>
            </w:r>
            <w:r w:rsidR="0055385F">
              <w:t>.</w:t>
            </w:r>
            <w:r>
              <w:t xml:space="preserve"> This will change if the government announcement lifts restrictions on numbers.</w:t>
            </w:r>
          </w:p>
          <w:p w14:paraId="3CE77B3B" w14:textId="3A8339C8" w:rsidR="005C2305" w:rsidRPr="00105B3E" w:rsidRDefault="005C2305" w:rsidP="00680391"/>
        </w:tc>
        <w:tc>
          <w:tcPr>
            <w:tcW w:w="409" w:type="dxa"/>
          </w:tcPr>
          <w:p w14:paraId="176F6B71" w14:textId="77777777" w:rsidR="005713A0" w:rsidRDefault="005713A0" w:rsidP="00AC3101">
            <w:pPr>
              <w:jc w:val="both"/>
            </w:pPr>
          </w:p>
        </w:tc>
      </w:tr>
      <w:tr w:rsidR="00227DA7" w14:paraId="7B1F29A8" w14:textId="77777777" w:rsidTr="00CB4F27">
        <w:trPr>
          <w:trHeight w:val="612"/>
        </w:trPr>
        <w:tc>
          <w:tcPr>
            <w:tcW w:w="1337" w:type="dxa"/>
          </w:tcPr>
          <w:p w14:paraId="11B3834F" w14:textId="10FB883C" w:rsidR="00E7735F" w:rsidRDefault="00752B7A" w:rsidP="007A7933">
            <w:pPr>
              <w:jc w:val="both"/>
              <w:rPr>
                <w:b/>
                <w:bCs/>
              </w:rPr>
            </w:pPr>
            <w:r>
              <w:rPr>
                <w:b/>
                <w:bCs/>
              </w:rPr>
              <w:t>20</w:t>
            </w:r>
            <w:r w:rsidR="005C2305">
              <w:rPr>
                <w:b/>
                <w:bCs/>
              </w:rPr>
              <w:t>.</w:t>
            </w:r>
          </w:p>
          <w:p w14:paraId="41A6F295" w14:textId="77777777" w:rsidR="00010C49" w:rsidRDefault="00010C49" w:rsidP="007A7933">
            <w:pPr>
              <w:jc w:val="both"/>
              <w:rPr>
                <w:b/>
                <w:bCs/>
              </w:rPr>
            </w:pPr>
          </w:p>
          <w:p w14:paraId="6720E35E" w14:textId="77777777" w:rsidR="0055385F" w:rsidRDefault="0055385F" w:rsidP="007A7933">
            <w:pPr>
              <w:jc w:val="both"/>
              <w:rPr>
                <w:b/>
                <w:bCs/>
              </w:rPr>
            </w:pPr>
          </w:p>
          <w:p w14:paraId="0F5D90E9" w14:textId="26781095" w:rsidR="00010C49" w:rsidRPr="00816499" w:rsidRDefault="00B44F55" w:rsidP="007A7933">
            <w:pPr>
              <w:jc w:val="both"/>
              <w:rPr>
                <w:b/>
                <w:bCs/>
              </w:rPr>
            </w:pPr>
            <w:r>
              <w:rPr>
                <w:b/>
                <w:bCs/>
              </w:rPr>
              <w:t>Resolved</w:t>
            </w:r>
          </w:p>
        </w:tc>
        <w:tc>
          <w:tcPr>
            <w:tcW w:w="7990" w:type="dxa"/>
          </w:tcPr>
          <w:p w14:paraId="7D98D7C3" w14:textId="604F982D" w:rsidR="004471F8" w:rsidRDefault="00B44F55" w:rsidP="006061C3">
            <w:r w:rsidRPr="00B44F55">
              <w:rPr>
                <w:b/>
                <w:bCs/>
              </w:rPr>
              <w:t>To approve or amend the council Standing Orders and Financial Regulations</w:t>
            </w:r>
            <w:r>
              <w:t>.</w:t>
            </w:r>
          </w:p>
          <w:p w14:paraId="688DE431" w14:textId="77777777" w:rsidR="0055385F" w:rsidRDefault="0055385F" w:rsidP="006061C3"/>
          <w:p w14:paraId="23BB4B03" w14:textId="77777777" w:rsidR="00B44F55" w:rsidRDefault="00B44F55" w:rsidP="006061C3">
            <w:r>
              <w:t>The standing orders were approved.</w:t>
            </w:r>
          </w:p>
          <w:p w14:paraId="5261283E" w14:textId="77777777" w:rsidR="00B44F55" w:rsidRDefault="00B44F55" w:rsidP="006061C3">
            <w:pPr>
              <w:rPr>
                <w:b/>
                <w:bCs/>
              </w:rPr>
            </w:pPr>
            <w:r>
              <w:t xml:space="preserve">The financial regulations will be changed to address 2 issues raised by the internal audit. See item 12. </w:t>
            </w:r>
            <w:r w:rsidRPr="00B44F55">
              <w:rPr>
                <w:b/>
                <w:bCs/>
              </w:rPr>
              <w:t>6 FOR</w:t>
            </w:r>
          </w:p>
          <w:p w14:paraId="7BC443A9" w14:textId="77777777" w:rsidR="00BA4402" w:rsidRDefault="00BA4402" w:rsidP="006061C3">
            <w:pPr>
              <w:rPr>
                <w:b/>
                <w:bCs/>
              </w:rPr>
            </w:pPr>
          </w:p>
          <w:p w14:paraId="38CBF780" w14:textId="77777777" w:rsidR="00BA4402" w:rsidRDefault="00BA4402" w:rsidP="006061C3">
            <w:pPr>
              <w:rPr>
                <w:b/>
                <w:bCs/>
              </w:rPr>
            </w:pPr>
          </w:p>
          <w:p w14:paraId="138CFC36" w14:textId="3364B04B" w:rsidR="00BA4402" w:rsidRPr="004471F8" w:rsidRDefault="00BA4402" w:rsidP="006061C3"/>
        </w:tc>
        <w:tc>
          <w:tcPr>
            <w:tcW w:w="409" w:type="dxa"/>
          </w:tcPr>
          <w:p w14:paraId="22B4549F" w14:textId="77777777" w:rsidR="00227DA7" w:rsidRDefault="00227DA7" w:rsidP="00AC3101">
            <w:pPr>
              <w:jc w:val="both"/>
            </w:pPr>
          </w:p>
        </w:tc>
      </w:tr>
      <w:tr w:rsidR="00AC3101" w14:paraId="75568D09" w14:textId="77777777" w:rsidTr="00CB4F27">
        <w:trPr>
          <w:trHeight w:val="659"/>
        </w:trPr>
        <w:tc>
          <w:tcPr>
            <w:tcW w:w="1337" w:type="dxa"/>
          </w:tcPr>
          <w:p w14:paraId="60940383" w14:textId="23EA9EB5" w:rsidR="008A4B06" w:rsidRDefault="00752B7A" w:rsidP="00AC3101">
            <w:pPr>
              <w:jc w:val="both"/>
              <w:rPr>
                <w:b/>
                <w:bCs/>
              </w:rPr>
            </w:pPr>
            <w:r>
              <w:rPr>
                <w:b/>
                <w:bCs/>
              </w:rPr>
              <w:lastRenderedPageBreak/>
              <w:t>21</w:t>
            </w:r>
            <w:r w:rsidR="00B42190">
              <w:rPr>
                <w:b/>
                <w:bCs/>
              </w:rPr>
              <w:t xml:space="preserve">. </w:t>
            </w:r>
          </w:p>
          <w:p w14:paraId="1F6599F7" w14:textId="77777777" w:rsidR="000E3895" w:rsidRDefault="000E3895" w:rsidP="00AC3101">
            <w:pPr>
              <w:jc w:val="both"/>
              <w:rPr>
                <w:b/>
                <w:bCs/>
              </w:rPr>
            </w:pPr>
          </w:p>
          <w:p w14:paraId="1F22D30E" w14:textId="742B2F85" w:rsidR="000E3895" w:rsidRPr="007A7933" w:rsidRDefault="00BA4402" w:rsidP="00AC3101">
            <w:pPr>
              <w:jc w:val="both"/>
              <w:rPr>
                <w:b/>
                <w:bCs/>
              </w:rPr>
            </w:pPr>
            <w:r>
              <w:rPr>
                <w:b/>
                <w:bCs/>
              </w:rPr>
              <w:t>Noted</w:t>
            </w:r>
          </w:p>
        </w:tc>
        <w:tc>
          <w:tcPr>
            <w:tcW w:w="7990" w:type="dxa"/>
          </w:tcPr>
          <w:p w14:paraId="48C1C739" w14:textId="62EBF3FE" w:rsidR="00175EB2" w:rsidRDefault="00336768" w:rsidP="00657A97">
            <w:pPr>
              <w:jc w:val="both"/>
              <w:rPr>
                <w:b/>
                <w:bCs/>
              </w:rPr>
            </w:pPr>
            <w:r>
              <w:rPr>
                <w:b/>
                <w:bCs/>
              </w:rPr>
              <w:t xml:space="preserve">To </w:t>
            </w:r>
            <w:r w:rsidR="0055385F">
              <w:rPr>
                <w:b/>
                <w:bCs/>
              </w:rPr>
              <w:t>report on</w:t>
            </w:r>
            <w:r>
              <w:rPr>
                <w:b/>
                <w:bCs/>
              </w:rPr>
              <w:t xml:space="preserve"> The Great Spring Clean.</w:t>
            </w:r>
          </w:p>
          <w:p w14:paraId="10FC3D8E" w14:textId="37D221BD" w:rsidR="0055385F" w:rsidRDefault="0055385F" w:rsidP="00657A97">
            <w:pPr>
              <w:jc w:val="both"/>
              <w:rPr>
                <w:b/>
                <w:bCs/>
              </w:rPr>
            </w:pPr>
          </w:p>
          <w:p w14:paraId="13652F7F" w14:textId="33137945" w:rsidR="0055385F" w:rsidRPr="0055385F" w:rsidRDefault="0055385F" w:rsidP="00657A97">
            <w:pPr>
              <w:jc w:val="both"/>
            </w:pPr>
            <w:r w:rsidRPr="0055385F">
              <w:t>The event was poorly attended.  The timing was considered a factor – the end of the Spring bank holiday week.</w:t>
            </w:r>
            <w:r w:rsidR="00AC3E10">
              <w:t xml:space="preserve">  A future event will probably be planned.</w:t>
            </w:r>
          </w:p>
          <w:p w14:paraId="42078F9C" w14:textId="35EBC039" w:rsidR="002C06B3" w:rsidRPr="00571EF8" w:rsidRDefault="002C06B3" w:rsidP="00A848DB">
            <w:pPr>
              <w:jc w:val="both"/>
              <w:rPr>
                <w:b/>
                <w:bCs/>
              </w:rPr>
            </w:pPr>
          </w:p>
        </w:tc>
        <w:tc>
          <w:tcPr>
            <w:tcW w:w="409" w:type="dxa"/>
          </w:tcPr>
          <w:p w14:paraId="371D2D10" w14:textId="77777777" w:rsidR="00AC3101" w:rsidRDefault="00AC3101" w:rsidP="00AC3101">
            <w:pPr>
              <w:jc w:val="both"/>
            </w:pPr>
          </w:p>
        </w:tc>
      </w:tr>
      <w:tr w:rsidR="00D9041F" w14:paraId="6277C7AE" w14:textId="77777777" w:rsidTr="00CB4F27">
        <w:trPr>
          <w:trHeight w:val="659"/>
        </w:trPr>
        <w:tc>
          <w:tcPr>
            <w:tcW w:w="1337" w:type="dxa"/>
          </w:tcPr>
          <w:p w14:paraId="5D6CF996" w14:textId="3421B6F4" w:rsidR="00D9041F" w:rsidRDefault="00752B7A" w:rsidP="00AC3101">
            <w:pPr>
              <w:jc w:val="both"/>
              <w:rPr>
                <w:b/>
                <w:bCs/>
              </w:rPr>
            </w:pPr>
            <w:r>
              <w:rPr>
                <w:b/>
                <w:bCs/>
              </w:rPr>
              <w:t>22</w:t>
            </w:r>
            <w:r w:rsidR="00D9041F">
              <w:rPr>
                <w:b/>
                <w:bCs/>
              </w:rPr>
              <w:t>.</w:t>
            </w:r>
          </w:p>
          <w:p w14:paraId="4B444E1E" w14:textId="77777777" w:rsidR="002C06B3" w:rsidRDefault="002C06B3" w:rsidP="00AC3101">
            <w:pPr>
              <w:jc w:val="both"/>
              <w:rPr>
                <w:b/>
                <w:bCs/>
              </w:rPr>
            </w:pPr>
          </w:p>
          <w:p w14:paraId="37749B34" w14:textId="0F234809" w:rsidR="002C06B3" w:rsidRDefault="002C06B3" w:rsidP="00AC3101">
            <w:pPr>
              <w:jc w:val="both"/>
              <w:rPr>
                <w:b/>
                <w:bCs/>
              </w:rPr>
            </w:pPr>
            <w:r>
              <w:rPr>
                <w:b/>
                <w:bCs/>
              </w:rPr>
              <w:t>Noted</w:t>
            </w:r>
          </w:p>
        </w:tc>
        <w:tc>
          <w:tcPr>
            <w:tcW w:w="7990" w:type="dxa"/>
          </w:tcPr>
          <w:p w14:paraId="5F722E5A" w14:textId="442CBE88" w:rsidR="00D9041F" w:rsidRDefault="00050CD8" w:rsidP="00657A97">
            <w:pPr>
              <w:jc w:val="both"/>
              <w:rPr>
                <w:b/>
                <w:bCs/>
              </w:rPr>
            </w:pPr>
            <w:r>
              <w:rPr>
                <w:b/>
                <w:bCs/>
              </w:rPr>
              <w:t>To decide on plans for the NHS day on 5</w:t>
            </w:r>
            <w:r w:rsidRPr="00050CD8">
              <w:rPr>
                <w:b/>
                <w:bCs/>
                <w:vertAlign w:val="superscript"/>
              </w:rPr>
              <w:t>th</w:t>
            </w:r>
            <w:r>
              <w:rPr>
                <w:b/>
                <w:bCs/>
              </w:rPr>
              <w:t xml:space="preserve"> July</w:t>
            </w:r>
          </w:p>
          <w:p w14:paraId="0EAF77B5" w14:textId="77777777" w:rsidR="00394426" w:rsidRDefault="00394426" w:rsidP="00657A97">
            <w:pPr>
              <w:jc w:val="both"/>
              <w:rPr>
                <w:b/>
                <w:bCs/>
              </w:rPr>
            </w:pPr>
          </w:p>
          <w:p w14:paraId="7ECEAA66" w14:textId="58ECA414" w:rsidR="00877576" w:rsidRDefault="00877576" w:rsidP="00877576">
            <w:pPr>
              <w:jc w:val="both"/>
            </w:pPr>
            <w:r>
              <w:t>Due to continuing restrictions, it was suggested that villagers join the country in toasting the NHS at 8 pm on 5</w:t>
            </w:r>
            <w:r w:rsidRPr="00877576">
              <w:rPr>
                <w:vertAlign w:val="superscript"/>
              </w:rPr>
              <w:t>th</w:t>
            </w:r>
            <w:r>
              <w:t xml:space="preserve"> July.  Fund raising may take place at a later date.</w:t>
            </w:r>
          </w:p>
          <w:p w14:paraId="0F72EE43" w14:textId="0CCBBAEC" w:rsidR="002C06B3" w:rsidRPr="00EA430C" w:rsidRDefault="00877576" w:rsidP="00877576">
            <w:pPr>
              <w:jc w:val="both"/>
            </w:pPr>
            <w:r>
              <w:t xml:space="preserve"> </w:t>
            </w:r>
          </w:p>
        </w:tc>
        <w:tc>
          <w:tcPr>
            <w:tcW w:w="409" w:type="dxa"/>
          </w:tcPr>
          <w:p w14:paraId="472B480C" w14:textId="77777777" w:rsidR="00D9041F" w:rsidRDefault="00D9041F" w:rsidP="00AC3101">
            <w:pPr>
              <w:jc w:val="both"/>
            </w:pPr>
          </w:p>
        </w:tc>
      </w:tr>
      <w:tr w:rsidR="00AC3101" w14:paraId="1B513ACF" w14:textId="77777777" w:rsidTr="00CB4F27">
        <w:trPr>
          <w:trHeight w:val="555"/>
        </w:trPr>
        <w:tc>
          <w:tcPr>
            <w:tcW w:w="1337" w:type="dxa"/>
          </w:tcPr>
          <w:p w14:paraId="7B4171FD" w14:textId="4E41FDEE" w:rsidR="00287898" w:rsidRDefault="00752B7A" w:rsidP="008A4B06">
            <w:pPr>
              <w:jc w:val="both"/>
              <w:rPr>
                <w:b/>
                <w:bCs/>
              </w:rPr>
            </w:pPr>
            <w:r>
              <w:rPr>
                <w:b/>
                <w:bCs/>
              </w:rPr>
              <w:t>23</w:t>
            </w:r>
            <w:r w:rsidR="000E3895">
              <w:rPr>
                <w:b/>
                <w:bCs/>
              </w:rPr>
              <w:t>.</w:t>
            </w:r>
          </w:p>
          <w:p w14:paraId="3E0F6B1B" w14:textId="77777777" w:rsidR="008D2E04" w:rsidRDefault="008D2E04" w:rsidP="008A4B06">
            <w:pPr>
              <w:jc w:val="both"/>
              <w:rPr>
                <w:b/>
                <w:bCs/>
              </w:rPr>
            </w:pPr>
          </w:p>
          <w:p w14:paraId="09BF5D17" w14:textId="77777777" w:rsidR="008D2C3B" w:rsidRDefault="008D2C3B" w:rsidP="008A4B06">
            <w:pPr>
              <w:jc w:val="both"/>
              <w:rPr>
                <w:b/>
                <w:bCs/>
              </w:rPr>
            </w:pPr>
            <w:r>
              <w:rPr>
                <w:b/>
                <w:bCs/>
              </w:rPr>
              <w:t>Noted</w:t>
            </w:r>
          </w:p>
          <w:p w14:paraId="287F66E5" w14:textId="77777777" w:rsidR="008D2C3B" w:rsidRDefault="008D2C3B" w:rsidP="008A4B06">
            <w:pPr>
              <w:jc w:val="both"/>
              <w:rPr>
                <w:b/>
                <w:bCs/>
              </w:rPr>
            </w:pPr>
          </w:p>
          <w:p w14:paraId="537E9B25" w14:textId="75763F07" w:rsidR="00BB59B1" w:rsidRPr="00287898" w:rsidRDefault="00BB59B1" w:rsidP="008A4B06">
            <w:pPr>
              <w:jc w:val="both"/>
              <w:rPr>
                <w:b/>
                <w:bCs/>
              </w:rPr>
            </w:pPr>
          </w:p>
        </w:tc>
        <w:tc>
          <w:tcPr>
            <w:tcW w:w="7990" w:type="dxa"/>
          </w:tcPr>
          <w:p w14:paraId="49E6EB14" w14:textId="09278DD6" w:rsidR="002E5E35" w:rsidRDefault="00E37F37" w:rsidP="00E37F37">
            <w:pPr>
              <w:jc w:val="both"/>
              <w:rPr>
                <w:b/>
                <w:bCs/>
              </w:rPr>
            </w:pPr>
            <w:r w:rsidRPr="00E37F37">
              <w:rPr>
                <w:b/>
                <w:bCs/>
              </w:rPr>
              <w:t>To discuss the use of SUMUP payment system</w:t>
            </w:r>
          </w:p>
          <w:p w14:paraId="4D790B68" w14:textId="77777777" w:rsidR="00E37F37" w:rsidRDefault="00E37F37" w:rsidP="00E37F37">
            <w:pPr>
              <w:jc w:val="both"/>
              <w:rPr>
                <w:b/>
                <w:bCs/>
              </w:rPr>
            </w:pPr>
          </w:p>
          <w:p w14:paraId="7BC6B4E2" w14:textId="1549D84F" w:rsidR="00E37F37" w:rsidRPr="00E37F37" w:rsidRDefault="00E37F37" w:rsidP="00E37F37">
            <w:pPr>
              <w:jc w:val="both"/>
            </w:pPr>
            <w:r>
              <w:t>General operation of the system was discussed, and is ready to be used.</w:t>
            </w:r>
          </w:p>
        </w:tc>
        <w:tc>
          <w:tcPr>
            <w:tcW w:w="409" w:type="dxa"/>
          </w:tcPr>
          <w:p w14:paraId="1116308D" w14:textId="77777777" w:rsidR="00AC3101" w:rsidRDefault="00AC3101" w:rsidP="00AC3101">
            <w:pPr>
              <w:jc w:val="both"/>
            </w:pPr>
          </w:p>
        </w:tc>
      </w:tr>
      <w:tr w:rsidR="00803D39" w14:paraId="552823D8" w14:textId="77777777" w:rsidTr="00CB4F27">
        <w:tc>
          <w:tcPr>
            <w:tcW w:w="1337" w:type="dxa"/>
          </w:tcPr>
          <w:p w14:paraId="6D63DE23" w14:textId="1EC3E0CC" w:rsidR="00803D39" w:rsidRDefault="00752B7A" w:rsidP="00803D39">
            <w:pPr>
              <w:jc w:val="both"/>
              <w:rPr>
                <w:b/>
              </w:rPr>
            </w:pPr>
            <w:r>
              <w:rPr>
                <w:b/>
              </w:rPr>
              <w:t>24</w:t>
            </w:r>
          </w:p>
          <w:p w14:paraId="7F377D64" w14:textId="77777777" w:rsidR="00803D39" w:rsidRDefault="00803D39" w:rsidP="00803D39">
            <w:pPr>
              <w:jc w:val="both"/>
              <w:rPr>
                <w:b/>
              </w:rPr>
            </w:pPr>
          </w:p>
          <w:p w14:paraId="2AC6CF36" w14:textId="6C1DDA86" w:rsidR="00BA4402" w:rsidRPr="000722F4" w:rsidRDefault="00BA4402" w:rsidP="00803D39">
            <w:pPr>
              <w:jc w:val="both"/>
              <w:rPr>
                <w:b/>
              </w:rPr>
            </w:pPr>
            <w:r>
              <w:rPr>
                <w:b/>
              </w:rPr>
              <w:t>Noted</w:t>
            </w:r>
          </w:p>
        </w:tc>
        <w:tc>
          <w:tcPr>
            <w:tcW w:w="7990" w:type="dxa"/>
          </w:tcPr>
          <w:p w14:paraId="4EAFD553" w14:textId="62C56FE1" w:rsidR="002F213B" w:rsidRDefault="00E37F37" w:rsidP="00803D39">
            <w:pPr>
              <w:jc w:val="both"/>
              <w:rPr>
                <w:b/>
                <w:bCs/>
                <w:sz w:val="22"/>
                <w:szCs w:val="22"/>
              </w:rPr>
            </w:pPr>
            <w:r w:rsidRPr="00E37F37">
              <w:rPr>
                <w:b/>
                <w:bCs/>
                <w:sz w:val="22"/>
                <w:szCs w:val="22"/>
              </w:rPr>
              <w:t xml:space="preserve">Items </w:t>
            </w:r>
            <w:r w:rsidRPr="00E37F37">
              <w:rPr>
                <w:b/>
                <w:bCs/>
              </w:rPr>
              <w:t>for</w:t>
            </w:r>
            <w:r w:rsidRPr="00E37F37">
              <w:rPr>
                <w:b/>
                <w:bCs/>
                <w:sz w:val="22"/>
                <w:szCs w:val="22"/>
              </w:rPr>
              <w:t xml:space="preserve"> future meetings</w:t>
            </w:r>
          </w:p>
          <w:p w14:paraId="4B61FA4E" w14:textId="77777777" w:rsidR="00E37F37" w:rsidRDefault="00E37F37" w:rsidP="00803D39">
            <w:pPr>
              <w:jc w:val="both"/>
              <w:rPr>
                <w:b/>
                <w:bCs/>
                <w:sz w:val="22"/>
                <w:szCs w:val="22"/>
              </w:rPr>
            </w:pPr>
          </w:p>
          <w:p w14:paraId="7093349B" w14:textId="77777777" w:rsidR="00E37F37" w:rsidRDefault="00E37F37" w:rsidP="00803D39">
            <w:pPr>
              <w:jc w:val="both"/>
              <w:rPr>
                <w:sz w:val="22"/>
                <w:szCs w:val="22"/>
              </w:rPr>
            </w:pPr>
            <w:r w:rsidRPr="00E37F37">
              <w:rPr>
                <w:sz w:val="22"/>
                <w:szCs w:val="22"/>
              </w:rPr>
              <w:t>The celebration of the Queen’s Jubilee next year.</w:t>
            </w:r>
          </w:p>
          <w:p w14:paraId="28082462" w14:textId="505539B2" w:rsidR="00BA4402" w:rsidRPr="00E37F37" w:rsidRDefault="00BA4402" w:rsidP="00803D39">
            <w:pPr>
              <w:jc w:val="both"/>
              <w:rPr>
                <w:sz w:val="22"/>
                <w:szCs w:val="22"/>
              </w:rPr>
            </w:pPr>
          </w:p>
        </w:tc>
        <w:tc>
          <w:tcPr>
            <w:tcW w:w="409" w:type="dxa"/>
          </w:tcPr>
          <w:p w14:paraId="5B688E4E" w14:textId="77777777" w:rsidR="00803D39" w:rsidRDefault="00803D39" w:rsidP="00803D39">
            <w:pPr>
              <w:jc w:val="both"/>
            </w:pPr>
          </w:p>
        </w:tc>
      </w:tr>
      <w:tr w:rsidR="00752B7A" w14:paraId="7C721D28" w14:textId="77777777" w:rsidTr="00CB4F27">
        <w:tc>
          <w:tcPr>
            <w:tcW w:w="1337" w:type="dxa"/>
          </w:tcPr>
          <w:p w14:paraId="6FF29DDE" w14:textId="59551999" w:rsidR="00752B7A" w:rsidRDefault="00752B7A" w:rsidP="00803D39">
            <w:pPr>
              <w:jc w:val="both"/>
              <w:rPr>
                <w:b/>
              </w:rPr>
            </w:pPr>
            <w:r>
              <w:rPr>
                <w:b/>
              </w:rPr>
              <w:t>25</w:t>
            </w:r>
          </w:p>
        </w:tc>
        <w:tc>
          <w:tcPr>
            <w:tcW w:w="7990" w:type="dxa"/>
          </w:tcPr>
          <w:p w14:paraId="10EB4210" w14:textId="23C48358" w:rsidR="00752B7A" w:rsidRDefault="00E37F37" w:rsidP="00803D39">
            <w:pPr>
              <w:jc w:val="both"/>
              <w:rPr>
                <w:b/>
              </w:rPr>
            </w:pPr>
            <w:r>
              <w:rPr>
                <w:b/>
              </w:rPr>
              <w:t>Items for information</w:t>
            </w:r>
          </w:p>
          <w:p w14:paraId="44EF9C89" w14:textId="77777777" w:rsidR="00E37F37" w:rsidRDefault="00E37F37" w:rsidP="00803D39">
            <w:pPr>
              <w:jc w:val="both"/>
              <w:rPr>
                <w:b/>
              </w:rPr>
            </w:pPr>
          </w:p>
          <w:p w14:paraId="354D745E" w14:textId="77777777" w:rsidR="00E37F37" w:rsidRDefault="00E37F37" w:rsidP="00803D39">
            <w:pPr>
              <w:jc w:val="both"/>
              <w:rPr>
                <w:bCs/>
              </w:rPr>
            </w:pPr>
            <w:r w:rsidRPr="00E37F37">
              <w:rPr>
                <w:bCs/>
              </w:rPr>
              <w:t>None</w:t>
            </w:r>
          </w:p>
          <w:p w14:paraId="499F4F0D" w14:textId="5A56216F" w:rsidR="00BA4402" w:rsidRPr="00E37F37" w:rsidRDefault="00BA4402" w:rsidP="00803D39">
            <w:pPr>
              <w:jc w:val="both"/>
              <w:rPr>
                <w:bCs/>
              </w:rPr>
            </w:pPr>
          </w:p>
        </w:tc>
        <w:tc>
          <w:tcPr>
            <w:tcW w:w="409" w:type="dxa"/>
          </w:tcPr>
          <w:p w14:paraId="7FA873DF" w14:textId="77777777" w:rsidR="00752B7A" w:rsidRDefault="00752B7A" w:rsidP="00803D39">
            <w:pPr>
              <w:jc w:val="both"/>
            </w:pPr>
          </w:p>
        </w:tc>
      </w:tr>
      <w:tr w:rsidR="00752B7A" w14:paraId="6FD48875" w14:textId="77777777" w:rsidTr="00CB4F27">
        <w:tc>
          <w:tcPr>
            <w:tcW w:w="1337" w:type="dxa"/>
          </w:tcPr>
          <w:p w14:paraId="04001166" w14:textId="29DEB6B6" w:rsidR="00752B7A" w:rsidRDefault="00752B7A" w:rsidP="00803D39">
            <w:pPr>
              <w:jc w:val="both"/>
              <w:rPr>
                <w:b/>
              </w:rPr>
            </w:pPr>
            <w:r>
              <w:rPr>
                <w:b/>
              </w:rPr>
              <w:t>26</w:t>
            </w:r>
          </w:p>
        </w:tc>
        <w:tc>
          <w:tcPr>
            <w:tcW w:w="7990" w:type="dxa"/>
          </w:tcPr>
          <w:p w14:paraId="188BEEAD" w14:textId="77777777" w:rsidR="00E37F37" w:rsidRDefault="00E37F37" w:rsidP="00E37F37">
            <w:pPr>
              <w:jc w:val="both"/>
              <w:rPr>
                <w:b/>
              </w:rPr>
            </w:pPr>
            <w:r>
              <w:rPr>
                <w:b/>
              </w:rPr>
              <w:t>Date &amp; Time of Next Meeting</w:t>
            </w:r>
          </w:p>
          <w:p w14:paraId="4B50180C" w14:textId="77777777" w:rsidR="00E37F37" w:rsidRPr="00657A97" w:rsidRDefault="00E37F37" w:rsidP="00E37F37">
            <w:pPr>
              <w:jc w:val="both"/>
              <w:rPr>
                <w:b/>
              </w:rPr>
            </w:pPr>
          </w:p>
          <w:p w14:paraId="08D837DA" w14:textId="77777777" w:rsidR="00752B7A" w:rsidRDefault="00E37F37" w:rsidP="00E37F37">
            <w:pPr>
              <w:jc w:val="both"/>
              <w:rPr>
                <w:sz w:val="22"/>
                <w:szCs w:val="22"/>
              </w:rPr>
            </w:pPr>
            <w:r>
              <w:rPr>
                <w:sz w:val="22"/>
                <w:szCs w:val="22"/>
              </w:rPr>
              <w:t>Monday 19</w:t>
            </w:r>
            <w:r w:rsidRPr="00810D67">
              <w:rPr>
                <w:sz w:val="22"/>
                <w:szCs w:val="22"/>
                <w:vertAlign w:val="superscript"/>
              </w:rPr>
              <w:t>th</w:t>
            </w:r>
            <w:r>
              <w:rPr>
                <w:sz w:val="22"/>
                <w:szCs w:val="22"/>
              </w:rPr>
              <w:t xml:space="preserve"> July 2021 at 7.30pm</w:t>
            </w:r>
          </w:p>
          <w:p w14:paraId="11A838BE" w14:textId="77761A34" w:rsidR="00BA4402" w:rsidRDefault="00BA4402" w:rsidP="00E37F37">
            <w:pPr>
              <w:jc w:val="both"/>
              <w:rPr>
                <w:b/>
              </w:rPr>
            </w:pPr>
          </w:p>
        </w:tc>
        <w:tc>
          <w:tcPr>
            <w:tcW w:w="409" w:type="dxa"/>
          </w:tcPr>
          <w:p w14:paraId="7D959DD2" w14:textId="77777777" w:rsidR="00752B7A" w:rsidRDefault="00752B7A" w:rsidP="00803D39">
            <w:pPr>
              <w:jc w:val="both"/>
            </w:pPr>
          </w:p>
        </w:tc>
      </w:tr>
    </w:tbl>
    <w:p w14:paraId="3AE77BC7" w14:textId="77777777" w:rsidR="00810FF1" w:rsidRDefault="00810FF1" w:rsidP="00627BA8">
      <w:pPr>
        <w:spacing w:after="0" w:line="240" w:lineRule="auto"/>
        <w:jc w:val="both"/>
      </w:pPr>
    </w:p>
    <w:p w14:paraId="322645D5" w14:textId="0151D1BA" w:rsidR="00810FF1" w:rsidRDefault="00810FF1" w:rsidP="00627BA8">
      <w:pPr>
        <w:spacing w:after="0" w:line="240" w:lineRule="auto"/>
        <w:jc w:val="both"/>
      </w:pPr>
    </w:p>
    <w:p w14:paraId="20A7EACE" w14:textId="5209EB63" w:rsidR="004D5D31" w:rsidRPr="001D42B4" w:rsidRDefault="00814A63" w:rsidP="00627BA8">
      <w:pPr>
        <w:spacing w:after="0" w:line="240" w:lineRule="auto"/>
        <w:jc w:val="both"/>
      </w:pPr>
      <w:r>
        <w:t>The meeting concluded at</w:t>
      </w:r>
      <w:r w:rsidR="00B969C8">
        <w:t xml:space="preserve"> </w:t>
      </w:r>
      <w:r w:rsidR="00E37F37">
        <w:t xml:space="preserve">8:45 </w:t>
      </w:r>
      <w:r w:rsidR="0051687F">
        <w:t>pm</w:t>
      </w:r>
      <w:r w:rsidR="00AD3D66">
        <w:t>.</w:t>
      </w:r>
    </w:p>
    <w:sectPr w:rsidR="004D5D31" w:rsidRPr="001D42B4" w:rsidSect="00B4135E">
      <w:headerReference w:type="even" r:id="rId12"/>
      <w:headerReference w:type="default" r:id="rId13"/>
      <w:footerReference w:type="default" r:id="rId14"/>
      <w:headerReference w:type="first" r:id="rId15"/>
      <w:pgSz w:w="11906" w:h="16838" w:code="9"/>
      <w:pgMar w:top="1440" w:right="1080" w:bottom="156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219A" w14:textId="77777777" w:rsidR="00D34702" w:rsidRDefault="00D34702" w:rsidP="005D562E">
      <w:pPr>
        <w:spacing w:after="0" w:line="240" w:lineRule="auto"/>
      </w:pPr>
      <w:r>
        <w:separator/>
      </w:r>
    </w:p>
  </w:endnote>
  <w:endnote w:type="continuationSeparator" w:id="0">
    <w:p w14:paraId="14FDC203" w14:textId="77777777" w:rsidR="00D34702" w:rsidRDefault="00D34702" w:rsidP="005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388588"/>
      <w:docPartObj>
        <w:docPartGallery w:val="Page Numbers (Bottom of Page)"/>
        <w:docPartUnique/>
      </w:docPartObj>
    </w:sdtPr>
    <w:sdtEndPr>
      <w:rPr>
        <w:color w:val="7F7F7F" w:themeColor="background1" w:themeShade="7F"/>
        <w:spacing w:val="60"/>
      </w:rPr>
    </w:sdtEndPr>
    <w:sdtContent>
      <w:p w14:paraId="4A0B9C88" w14:textId="28DED767" w:rsidR="0026144C" w:rsidRDefault="002614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559D" w:rsidRPr="0077559D">
          <w:rPr>
            <w:b/>
            <w:bCs/>
            <w:noProof/>
          </w:rPr>
          <w:t>4</w:t>
        </w:r>
        <w:r>
          <w:rPr>
            <w:b/>
            <w:bCs/>
            <w:noProof/>
          </w:rPr>
          <w:fldChar w:fldCharType="end"/>
        </w:r>
        <w:r>
          <w:rPr>
            <w:b/>
            <w:bCs/>
          </w:rPr>
          <w:t xml:space="preserve"> | </w:t>
        </w:r>
        <w:r>
          <w:rPr>
            <w:color w:val="7F7F7F" w:themeColor="background1" w:themeShade="7F"/>
            <w:spacing w:val="60"/>
          </w:rPr>
          <w:t>Page</w:t>
        </w:r>
      </w:p>
    </w:sdtContent>
  </w:sdt>
  <w:p w14:paraId="3A80E0A7" w14:textId="77777777" w:rsidR="0026144C" w:rsidRDefault="00261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7E02" w14:textId="77777777" w:rsidR="00D34702" w:rsidRDefault="00D34702" w:rsidP="005D562E">
      <w:pPr>
        <w:spacing w:after="0" w:line="240" w:lineRule="auto"/>
      </w:pPr>
      <w:r>
        <w:separator/>
      </w:r>
    </w:p>
  </w:footnote>
  <w:footnote w:type="continuationSeparator" w:id="0">
    <w:p w14:paraId="6957B314" w14:textId="77777777" w:rsidR="00D34702" w:rsidRDefault="00D34702" w:rsidP="005D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C9C5" w14:textId="762CCBE0" w:rsidR="0026144C" w:rsidRDefault="00D34702">
    <w:pPr>
      <w:pStyle w:val="Header"/>
    </w:pPr>
    <w:r>
      <w:rPr>
        <w:noProof/>
      </w:rPr>
      <w:pict w14:anchorId="2E6BB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0" o:spid="_x0000_s1026" type="#_x0000_t136" style="position:absolute;margin-left:0;margin-top:0;width:490.75pt;height:196.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82"/>
      <w:gridCol w:w="1364"/>
    </w:tblGrid>
    <w:tr w:rsidR="0026144C" w14:paraId="5441917B" w14:textId="77777777" w:rsidTr="005D562E">
      <w:trPr>
        <w:trHeight w:val="288"/>
      </w:trPr>
      <w:tc>
        <w:tcPr>
          <w:tcW w:w="7961" w:type="dxa"/>
        </w:tcPr>
        <w:p w14:paraId="3A2D5CA4" w14:textId="77777777" w:rsidR="0026144C" w:rsidRDefault="00D34702" w:rsidP="005D562E">
          <w:pPr>
            <w:pStyle w:val="Header"/>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3DD9A7D9B6A74CB1BE6389BEBF4DAA82"/>
              </w:placeholder>
              <w:dataBinding w:prefixMappings="xmlns:ns0='http://schemas.openxmlformats.org/package/2006/metadata/core-properties' xmlns:ns1='http://purl.org/dc/elements/1.1/'" w:xpath="/ns0:coreProperties[1]/ns1:title[1]" w:storeItemID="{6C3C8BC8-F283-45AE-878A-BAB7291924A1}"/>
              <w:text/>
            </w:sdtPr>
            <w:sdtEndPr/>
            <w:sdtContent>
              <w:r w:rsidR="0026144C">
                <w:rPr>
                  <w:rFonts w:asciiTheme="majorHAnsi" w:eastAsiaTheme="majorEastAsia" w:hAnsiTheme="majorHAnsi" w:cstheme="majorBidi"/>
                  <w:sz w:val="36"/>
                  <w:szCs w:val="36"/>
                </w:rPr>
                <w:t>Kettleshulme Parish Council</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tc>
            <w:tcPr>
              <w:tcW w:w="1295" w:type="dxa"/>
            </w:tcPr>
            <w:p w14:paraId="7947D84A" w14:textId="251E91F7" w:rsidR="0026144C" w:rsidRDefault="0026144C" w:rsidP="005D562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w:t>
              </w:r>
              <w:r w:rsidR="00300F07">
                <w:rPr>
                  <w:rFonts w:asciiTheme="majorHAnsi" w:eastAsiaTheme="majorEastAsia" w:hAnsiTheme="majorHAnsi" w:cstheme="majorBidi"/>
                  <w:b/>
                  <w:bCs/>
                  <w:color w:val="4F81BD" w:themeColor="accent1"/>
                  <w:sz w:val="36"/>
                  <w:szCs w:val="36"/>
                </w:rPr>
                <w:t>2</w:t>
              </w:r>
              <w:r w:rsidR="00AE1B22">
                <w:rPr>
                  <w:rFonts w:asciiTheme="majorHAnsi" w:eastAsiaTheme="majorEastAsia" w:hAnsiTheme="majorHAnsi" w:cstheme="majorBidi"/>
                  <w:b/>
                  <w:bCs/>
                  <w:color w:val="4F81BD" w:themeColor="accent1"/>
                  <w:sz w:val="36"/>
                  <w:szCs w:val="36"/>
                </w:rPr>
                <w:t>1</w:t>
              </w:r>
            </w:p>
          </w:tc>
        </w:sdtContent>
      </w:sdt>
    </w:tr>
  </w:tbl>
  <w:p w14:paraId="72770C99" w14:textId="1AA29A0A" w:rsidR="0026144C" w:rsidRDefault="00D34702">
    <w:pPr>
      <w:pStyle w:val="Header"/>
    </w:pPr>
    <w:r>
      <w:rPr>
        <w:noProof/>
      </w:rPr>
      <w:pict w14:anchorId="24B6F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1" o:spid="_x0000_s1027" type="#_x0000_t136" style="position:absolute;margin-left:0;margin-top:0;width:490.75pt;height:196.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3DF2" w14:textId="4E4A6943" w:rsidR="0026144C" w:rsidRDefault="00D34702">
    <w:pPr>
      <w:pStyle w:val="Header"/>
    </w:pPr>
    <w:r>
      <w:rPr>
        <w:noProof/>
      </w:rPr>
      <w:pict w14:anchorId="58263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09" o:spid="_x0000_s1025" type="#_x0000_t136" style="position:absolute;margin-left:0;margin-top:0;width:490.75pt;height:196.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621"/>
    <w:multiLevelType w:val="hybridMultilevel"/>
    <w:tmpl w:val="D9DED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E5D"/>
    <w:multiLevelType w:val="hybridMultilevel"/>
    <w:tmpl w:val="9B7ECB8C"/>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60642"/>
    <w:multiLevelType w:val="hybridMultilevel"/>
    <w:tmpl w:val="A4B40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AD50BD"/>
    <w:multiLevelType w:val="hybridMultilevel"/>
    <w:tmpl w:val="74D80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545BC0"/>
    <w:multiLevelType w:val="hybridMultilevel"/>
    <w:tmpl w:val="E0CCB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501EB"/>
    <w:multiLevelType w:val="hybridMultilevel"/>
    <w:tmpl w:val="957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91CAB"/>
    <w:multiLevelType w:val="hybridMultilevel"/>
    <w:tmpl w:val="E4F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239BB"/>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053CBE"/>
    <w:multiLevelType w:val="hybridMultilevel"/>
    <w:tmpl w:val="F9E4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422D7"/>
    <w:multiLevelType w:val="hybridMultilevel"/>
    <w:tmpl w:val="51E07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A769B"/>
    <w:multiLevelType w:val="hybridMultilevel"/>
    <w:tmpl w:val="CD0CE952"/>
    <w:lvl w:ilvl="0" w:tplc="0B26EDEC">
      <w:start w:val="3"/>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7D6A22"/>
    <w:multiLevelType w:val="hybridMultilevel"/>
    <w:tmpl w:val="04E880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EF4BF1"/>
    <w:multiLevelType w:val="hybridMultilevel"/>
    <w:tmpl w:val="4A3EA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0918A8"/>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2D444C"/>
    <w:multiLevelType w:val="hybridMultilevel"/>
    <w:tmpl w:val="B59A62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2A510FB2"/>
    <w:multiLevelType w:val="hybridMultilevel"/>
    <w:tmpl w:val="905CC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BD52DC"/>
    <w:multiLevelType w:val="hybridMultilevel"/>
    <w:tmpl w:val="14DE0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C27487"/>
    <w:multiLevelType w:val="hybridMultilevel"/>
    <w:tmpl w:val="509A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B7E2C"/>
    <w:multiLevelType w:val="hybridMultilevel"/>
    <w:tmpl w:val="67B4E1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8020CD"/>
    <w:multiLevelType w:val="hybridMultilevel"/>
    <w:tmpl w:val="4AE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61DF9"/>
    <w:multiLevelType w:val="hybridMultilevel"/>
    <w:tmpl w:val="1652C308"/>
    <w:lvl w:ilvl="0" w:tplc="189EA37C">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96B3C"/>
    <w:multiLevelType w:val="hybridMultilevel"/>
    <w:tmpl w:val="3E964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9263B1"/>
    <w:multiLevelType w:val="hybridMultilevel"/>
    <w:tmpl w:val="1A4AC802"/>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9D2F56"/>
    <w:multiLevelType w:val="hybridMultilevel"/>
    <w:tmpl w:val="4D1241BC"/>
    <w:lvl w:ilvl="0" w:tplc="2698F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38646B"/>
    <w:multiLevelType w:val="hybridMultilevel"/>
    <w:tmpl w:val="54EC5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F13E1E"/>
    <w:multiLevelType w:val="hybridMultilevel"/>
    <w:tmpl w:val="A5D08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488D0B1C"/>
    <w:multiLevelType w:val="hybridMultilevel"/>
    <w:tmpl w:val="DD44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A52D9D"/>
    <w:multiLevelType w:val="hybridMultilevel"/>
    <w:tmpl w:val="44F8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C3224B"/>
    <w:multiLevelType w:val="hybridMultilevel"/>
    <w:tmpl w:val="F078CC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9F18B0"/>
    <w:multiLevelType w:val="hybridMultilevel"/>
    <w:tmpl w:val="925C790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8626130"/>
    <w:multiLevelType w:val="hybridMultilevel"/>
    <w:tmpl w:val="288A99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6A5D0D"/>
    <w:multiLevelType w:val="hybridMultilevel"/>
    <w:tmpl w:val="FE14F9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F34851"/>
    <w:multiLevelType w:val="hybridMultilevel"/>
    <w:tmpl w:val="8870A3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7C7013"/>
    <w:multiLevelType w:val="hybridMultilevel"/>
    <w:tmpl w:val="A2DA0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7766E8"/>
    <w:multiLevelType w:val="hybridMultilevel"/>
    <w:tmpl w:val="BD7CE03E"/>
    <w:lvl w:ilvl="0" w:tplc="39387F4A">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53551C"/>
    <w:multiLevelType w:val="hybridMultilevel"/>
    <w:tmpl w:val="A2F2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AB35C3"/>
    <w:multiLevelType w:val="hybridMultilevel"/>
    <w:tmpl w:val="E3DE3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C61EE2"/>
    <w:multiLevelType w:val="hybridMultilevel"/>
    <w:tmpl w:val="38E06E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C25C13"/>
    <w:multiLevelType w:val="hybridMultilevel"/>
    <w:tmpl w:val="0AC2ED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192C3B"/>
    <w:multiLevelType w:val="hybridMultilevel"/>
    <w:tmpl w:val="EB68A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7B4EEB"/>
    <w:multiLevelType w:val="hybridMultilevel"/>
    <w:tmpl w:val="C6787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C539E1"/>
    <w:multiLevelType w:val="hybridMultilevel"/>
    <w:tmpl w:val="BED22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7684949">
    <w:abstractNumId w:val="36"/>
  </w:num>
  <w:num w:numId="2" w16cid:durableId="1962303006">
    <w:abstractNumId w:val="17"/>
  </w:num>
  <w:num w:numId="3" w16cid:durableId="575164756">
    <w:abstractNumId w:val="5"/>
  </w:num>
  <w:num w:numId="4" w16cid:durableId="1789543456">
    <w:abstractNumId w:val="30"/>
  </w:num>
  <w:num w:numId="5" w16cid:durableId="1498957594">
    <w:abstractNumId w:val="29"/>
  </w:num>
  <w:num w:numId="6" w16cid:durableId="2035422794">
    <w:abstractNumId w:val="0"/>
  </w:num>
  <w:num w:numId="7" w16cid:durableId="991374752">
    <w:abstractNumId w:val="27"/>
  </w:num>
  <w:num w:numId="8" w16cid:durableId="1712531289">
    <w:abstractNumId w:val="33"/>
  </w:num>
  <w:num w:numId="9" w16cid:durableId="1666737349">
    <w:abstractNumId w:val="28"/>
  </w:num>
  <w:num w:numId="10" w16cid:durableId="1713647654">
    <w:abstractNumId w:val="22"/>
  </w:num>
  <w:num w:numId="11" w16cid:durableId="1106535326">
    <w:abstractNumId w:val="39"/>
  </w:num>
  <w:num w:numId="12" w16cid:durableId="4942793">
    <w:abstractNumId w:val="21"/>
  </w:num>
  <w:num w:numId="13" w16cid:durableId="391150169">
    <w:abstractNumId w:val="41"/>
  </w:num>
  <w:num w:numId="14" w16cid:durableId="1262032572">
    <w:abstractNumId w:val="11"/>
  </w:num>
  <w:num w:numId="15" w16cid:durableId="302390165">
    <w:abstractNumId w:val="19"/>
  </w:num>
  <w:num w:numId="16" w16cid:durableId="2066484975">
    <w:abstractNumId w:val="25"/>
  </w:num>
  <w:num w:numId="17" w16cid:durableId="1265531011">
    <w:abstractNumId w:val="15"/>
  </w:num>
  <w:num w:numId="18" w16cid:durableId="166483871">
    <w:abstractNumId w:val="34"/>
  </w:num>
  <w:num w:numId="19" w16cid:durableId="276375852">
    <w:abstractNumId w:val="10"/>
  </w:num>
  <w:num w:numId="20" w16cid:durableId="225145616">
    <w:abstractNumId w:val="2"/>
  </w:num>
  <w:num w:numId="21" w16cid:durableId="937100095">
    <w:abstractNumId w:val="3"/>
  </w:num>
  <w:num w:numId="22" w16cid:durableId="1528594034">
    <w:abstractNumId w:val="20"/>
  </w:num>
  <w:num w:numId="23" w16cid:durableId="823358089">
    <w:abstractNumId w:val="35"/>
  </w:num>
  <w:num w:numId="24" w16cid:durableId="1758939899">
    <w:abstractNumId w:val="1"/>
  </w:num>
  <w:num w:numId="25" w16cid:durableId="819807274">
    <w:abstractNumId w:val="40"/>
  </w:num>
  <w:num w:numId="26" w16cid:durableId="1908223517">
    <w:abstractNumId w:val="9"/>
  </w:num>
  <w:num w:numId="27" w16cid:durableId="135462972">
    <w:abstractNumId w:val="24"/>
  </w:num>
  <w:num w:numId="28" w16cid:durableId="635914374">
    <w:abstractNumId w:val="8"/>
  </w:num>
  <w:num w:numId="29" w16cid:durableId="2143495012">
    <w:abstractNumId w:val="23"/>
  </w:num>
  <w:num w:numId="30" w16cid:durableId="2133937062">
    <w:abstractNumId w:val="16"/>
  </w:num>
  <w:num w:numId="31" w16cid:durableId="427193302">
    <w:abstractNumId w:val="14"/>
  </w:num>
  <w:num w:numId="32" w16cid:durableId="1147433888">
    <w:abstractNumId w:val="6"/>
  </w:num>
  <w:num w:numId="33" w16cid:durableId="1121532299">
    <w:abstractNumId w:val="26"/>
  </w:num>
  <w:num w:numId="34" w16cid:durableId="1863395439">
    <w:abstractNumId w:val="32"/>
  </w:num>
  <w:num w:numId="35" w16cid:durableId="1048454028">
    <w:abstractNumId w:val="18"/>
  </w:num>
  <w:num w:numId="36" w16cid:durableId="1736008251">
    <w:abstractNumId w:val="12"/>
  </w:num>
  <w:num w:numId="37" w16cid:durableId="1547720914">
    <w:abstractNumId w:val="13"/>
  </w:num>
  <w:num w:numId="38" w16cid:durableId="324478962">
    <w:abstractNumId w:val="7"/>
  </w:num>
  <w:num w:numId="39" w16cid:durableId="1895893836">
    <w:abstractNumId w:val="4"/>
  </w:num>
  <w:num w:numId="40" w16cid:durableId="800153668">
    <w:abstractNumId w:val="37"/>
  </w:num>
  <w:num w:numId="41" w16cid:durableId="1808426211">
    <w:abstractNumId w:val="31"/>
  </w:num>
  <w:num w:numId="42" w16cid:durableId="14862433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2E"/>
    <w:rsid w:val="00001E3A"/>
    <w:rsid w:val="00003851"/>
    <w:rsid w:val="00005668"/>
    <w:rsid w:val="00005C2C"/>
    <w:rsid w:val="00006E6F"/>
    <w:rsid w:val="0000729C"/>
    <w:rsid w:val="000105DA"/>
    <w:rsid w:val="00010C49"/>
    <w:rsid w:val="00011161"/>
    <w:rsid w:val="00014165"/>
    <w:rsid w:val="00014B66"/>
    <w:rsid w:val="00016920"/>
    <w:rsid w:val="00016AF4"/>
    <w:rsid w:val="00017CE1"/>
    <w:rsid w:val="000233E9"/>
    <w:rsid w:val="00024909"/>
    <w:rsid w:val="0002663E"/>
    <w:rsid w:val="00030E3D"/>
    <w:rsid w:val="000317F8"/>
    <w:rsid w:val="0003382A"/>
    <w:rsid w:val="000353FD"/>
    <w:rsid w:val="00037C0C"/>
    <w:rsid w:val="00041540"/>
    <w:rsid w:val="000434D2"/>
    <w:rsid w:val="00043A01"/>
    <w:rsid w:val="000448FC"/>
    <w:rsid w:val="00047273"/>
    <w:rsid w:val="00050552"/>
    <w:rsid w:val="00050CD8"/>
    <w:rsid w:val="000520D6"/>
    <w:rsid w:val="00055EDD"/>
    <w:rsid w:val="0005657A"/>
    <w:rsid w:val="00060D41"/>
    <w:rsid w:val="000626BC"/>
    <w:rsid w:val="000628C1"/>
    <w:rsid w:val="000659C7"/>
    <w:rsid w:val="00067118"/>
    <w:rsid w:val="000713A9"/>
    <w:rsid w:val="00072239"/>
    <w:rsid w:val="000722F4"/>
    <w:rsid w:val="00073CA0"/>
    <w:rsid w:val="00074584"/>
    <w:rsid w:val="000769C1"/>
    <w:rsid w:val="00081B63"/>
    <w:rsid w:val="0008285F"/>
    <w:rsid w:val="00085E38"/>
    <w:rsid w:val="000860BE"/>
    <w:rsid w:val="00096DC8"/>
    <w:rsid w:val="000979C5"/>
    <w:rsid w:val="000A0C99"/>
    <w:rsid w:val="000A113B"/>
    <w:rsid w:val="000A4043"/>
    <w:rsid w:val="000A5551"/>
    <w:rsid w:val="000A6C66"/>
    <w:rsid w:val="000A7B1D"/>
    <w:rsid w:val="000B05AC"/>
    <w:rsid w:val="000B0A77"/>
    <w:rsid w:val="000B25AC"/>
    <w:rsid w:val="000B382D"/>
    <w:rsid w:val="000B3A26"/>
    <w:rsid w:val="000B4151"/>
    <w:rsid w:val="000B4865"/>
    <w:rsid w:val="000B5AA0"/>
    <w:rsid w:val="000B5FCA"/>
    <w:rsid w:val="000B66CA"/>
    <w:rsid w:val="000C0C78"/>
    <w:rsid w:val="000C39CC"/>
    <w:rsid w:val="000C7C1B"/>
    <w:rsid w:val="000C7F32"/>
    <w:rsid w:val="000D010E"/>
    <w:rsid w:val="000D1A09"/>
    <w:rsid w:val="000D467C"/>
    <w:rsid w:val="000D6611"/>
    <w:rsid w:val="000E3895"/>
    <w:rsid w:val="000F0035"/>
    <w:rsid w:val="000F00B4"/>
    <w:rsid w:val="000F2C04"/>
    <w:rsid w:val="000F49B4"/>
    <w:rsid w:val="000F68A1"/>
    <w:rsid w:val="000F7A62"/>
    <w:rsid w:val="0010342B"/>
    <w:rsid w:val="00104D70"/>
    <w:rsid w:val="001059CA"/>
    <w:rsid w:val="00105B3E"/>
    <w:rsid w:val="00106533"/>
    <w:rsid w:val="0010763C"/>
    <w:rsid w:val="00110FE5"/>
    <w:rsid w:val="00111A6D"/>
    <w:rsid w:val="00121988"/>
    <w:rsid w:val="00122B43"/>
    <w:rsid w:val="00122C0A"/>
    <w:rsid w:val="00123483"/>
    <w:rsid w:val="00125469"/>
    <w:rsid w:val="001264BB"/>
    <w:rsid w:val="00127241"/>
    <w:rsid w:val="001304AF"/>
    <w:rsid w:val="00130904"/>
    <w:rsid w:val="001309AA"/>
    <w:rsid w:val="00130CAC"/>
    <w:rsid w:val="00130F8A"/>
    <w:rsid w:val="00132844"/>
    <w:rsid w:val="001329BD"/>
    <w:rsid w:val="0013328A"/>
    <w:rsid w:val="00136124"/>
    <w:rsid w:val="0014038D"/>
    <w:rsid w:val="00141B1A"/>
    <w:rsid w:val="00142B5F"/>
    <w:rsid w:val="001433E2"/>
    <w:rsid w:val="00143DE1"/>
    <w:rsid w:val="00144701"/>
    <w:rsid w:val="00146424"/>
    <w:rsid w:val="00147C01"/>
    <w:rsid w:val="00153C70"/>
    <w:rsid w:val="00157246"/>
    <w:rsid w:val="001615EF"/>
    <w:rsid w:val="001638B4"/>
    <w:rsid w:val="00164A46"/>
    <w:rsid w:val="0017338A"/>
    <w:rsid w:val="00173DF6"/>
    <w:rsid w:val="0017515B"/>
    <w:rsid w:val="00175B1E"/>
    <w:rsid w:val="00175EB2"/>
    <w:rsid w:val="001767FD"/>
    <w:rsid w:val="0018100D"/>
    <w:rsid w:val="0018631E"/>
    <w:rsid w:val="0018790E"/>
    <w:rsid w:val="00187921"/>
    <w:rsid w:val="00187D81"/>
    <w:rsid w:val="001965D5"/>
    <w:rsid w:val="001976AD"/>
    <w:rsid w:val="001A0AD1"/>
    <w:rsid w:val="001A2141"/>
    <w:rsid w:val="001A400D"/>
    <w:rsid w:val="001A4622"/>
    <w:rsid w:val="001A5F14"/>
    <w:rsid w:val="001B0244"/>
    <w:rsid w:val="001B2434"/>
    <w:rsid w:val="001B327C"/>
    <w:rsid w:val="001B5A14"/>
    <w:rsid w:val="001B68BD"/>
    <w:rsid w:val="001B6B1C"/>
    <w:rsid w:val="001C14EB"/>
    <w:rsid w:val="001C2207"/>
    <w:rsid w:val="001C3B88"/>
    <w:rsid w:val="001C5A50"/>
    <w:rsid w:val="001D06D9"/>
    <w:rsid w:val="001D42B4"/>
    <w:rsid w:val="001D4574"/>
    <w:rsid w:val="001E1028"/>
    <w:rsid w:val="001E117E"/>
    <w:rsid w:val="001E161B"/>
    <w:rsid w:val="001E1934"/>
    <w:rsid w:val="001E585F"/>
    <w:rsid w:val="001F088D"/>
    <w:rsid w:val="001F0C82"/>
    <w:rsid w:val="001F15F1"/>
    <w:rsid w:val="001F1AAE"/>
    <w:rsid w:val="001F3DD3"/>
    <w:rsid w:val="001F538A"/>
    <w:rsid w:val="001F5543"/>
    <w:rsid w:val="001F799F"/>
    <w:rsid w:val="00205043"/>
    <w:rsid w:val="0020608D"/>
    <w:rsid w:val="002103D5"/>
    <w:rsid w:val="0021065B"/>
    <w:rsid w:val="00211A2F"/>
    <w:rsid w:val="002126E6"/>
    <w:rsid w:val="002137FF"/>
    <w:rsid w:val="00213C75"/>
    <w:rsid w:val="00217F9F"/>
    <w:rsid w:val="00222C50"/>
    <w:rsid w:val="00222D00"/>
    <w:rsid w:val="00224812"/>
    <w:rsid w:val="00224E88"/>
    <w:rsid w:val="0022602F"/>
    <w:rsid w:val="002265C4"/>
    <w:rsid w:val="00226A91"/>
    <w:rsid w:val="00227DA7"/>
    <w:rsid w:val="00235DBC"/>
    <w:rsid w:val="00237349"/>
    <w:rsid w:val="00240908"/>
    <w:rsid w:val="00241A98"/>
    <w:rsid w:val="00242AE7"/>
    <w:rsid w:val="00242CC9"/>
    <w:rsid w:val="00246E0B"/>
    <w:rsid w:val="00246E6F"/>
    <w:rsid w:val="00250ABD"/>
    <w:rsid w:val="0025471E"/>
    <w:rsid w:val="00256CB4"/>
    <w:rsid w:val="00257DA7"/>
    <w:rsid w:val="0026144C"/>
    <w:rsid w:val="0026281D"/>
    <w:rsid w:val="00263CD4"/>
    <w:rsid w:val="002640A7"/>
    <w:rsid w:val="002666B0"/>
    <w:rsid w:val="00270C1A"/>
    <w:rsid w:val="00271F03"/>
    <w:rsid w:val="00273E61"/>
    <w:rsid w:val="00274948"/>
    <w:rsid w:val="00277D0F"/>
    <w:rsid w:val="00282280"/>
    <w:rsid w:val="00284F72"/>
    <w:rsid w:val="00285987"/>
    <w:rsid w:val="00287898"/>
    <w:rsid w:val="00291167"/>
    <w:rsid w:val="00291FAA"/>
    <w:rsid w:val="00294827"/>
    <w:rsid w:val="002956DF"/>
    <w:rsid w:val="002957B9"/>
    <w:rsid w:val="002978BE"/>
    <w:rsid w:val="00297CEB"/>
    <w:rsid w:val="002A11FA"/>
    <w:rsid w:val="002A29E2"/>
    <w:rsid w:val="002A2D92"/>
    <w:rsid w:val="002A4333"/>
    <w:rsid w:val="002A5D53"/>
    <w:rsid w:val="002B2F65"/>
    <w:rsid w:val="002B6FED"/>
    <w:rsid w:val="002B7AAF"/>
    <w:rsid w:val="002C06B3"/>
    <w:rsid w:val="002C1EB5"/>
    <w:rsid w:val="002C272C"/>
    <w:rsid w:val="002C3033"/>
    <w:rsid w:val="002C3EB1"/>
    <w:rsid w:val="002C471C"/>
    <w:rsid w:val="002C504E"/>
    <w:rsid w:val="002C79C0"/>
    <w:rsid w:val="002D0199"/>
    <w:rsid w:val="002D1680"/>
    <w:rsid w:val="002D2220"/>
    <w:rsid w:val="002D49C0"/>
    <w:rsid w:val="002D4B20"/>
    <w:rsid w:val="002D4F03"/>
    <w:rsid w:val="002D4F1C"/>
    <w:rsid w:val="002D4F90"/>
    <w:rsid w:val="002E00D2"/>
    <w:rsid w:val="002E3DD9"/>
    <w:rsid w:val="002E5E35"/>
    <w:rsid w:val="002E6092"/>
    <w:rsid w:val="002E6921"/>
    <w:rsid w:val="002E7412"/>
    <w:rsid w:val="002F213B"/>
    <w:rsid w:val="002F3D0F"/>
    <w:rsid w:val="002F41B8"/>
    <w:rsid w:val="002F4B6E"/>
    <w:rsid w:val="00300F07"/>
    <w:rsid w:val="00301315"/>
    <w:rsid w:val="00302565"/>
    <w:rsid w:val="00302FE8"/>
    <w:rsid w:val="0030531A"/>
    <w:rsid w:val="00305A88"/>
    <w:rsid w:val="00305C77"/>
    <w:rsid w:val="003112B3"/>
    <w:rsid w:val="00311991"/>
    <w:rsid w:val="00312690"/>
    <w:rsid w:val="00312E1B"/>
    <w:rsid w:val="00314679"/>
    <w:rsid w:val="0031784D"/>
    <w:rsid w:val="00320902"/>
    <w:rsid w:val="00322613"/>
    <w:rsid w:val="003232A7"/>
    <w:rsid w:val="00325E0D"/>
    <w:rsid w:val="00326AD9"/>
    <w:rsid w:val="00330313"/>
    <w:rsid w:val="00330624"/>
    <w:rsid w:val="00330A78"/>
    <w:rsid w:val="00334394"/>
    <w:rsid w:val="00336622"/>
    <w:rsid w:val="00336768"/>
    <w:rsid w:val="00342E6E"/>
    <w:rsid w:val="003447B9"/>
    <w:rsid w:val="00350CA2"/>
    <w:rsid w:val="003516E8"/>
    <w:rsid w:val="00353948"/>
    <w:rsid w:val="00354F73"/>
    <w:rsid w:val="0035528A"/>
    <w:rsid w:val="0035742F"/>
    <w:rsid w:val="00357AFD"/>
    <w:rsid w:val="00363EA2"/>
    <w:rsid w:val="00367B4C"/>
    <w:rsid w:val="00370BAD"/>
    <w:rsid w:val="0037163A"/>
    <w:rsid w:val="00375054"/>
    <w:rsid w:val="00377D93"/>
    <w:rsid w:val="00381E19"/>
    <w:rsid w:val="00383B78"/>
    <w:rsid w:val="00387081"/>
    <w:rsid w:val="00387CA1"/>
    <w:rsid w:val="00392805"/>
    <w:rsid w:val="00394426"/>
    <w:rsid w:val="003A0577"/>
    <w:rsid w:val="003A0B15"/>
    <w:rsid w:val="003A0B4E"/>
    <w:rsid w:val="003A2DCE"/>
    <w:rsid w:val="003A6899"/>
    <w:rsid w:val="003B07F7"/>
    <w:rsid w:val="003B1B14"/>
    <w:rsid w:val="003B4920"/>
    <w:rsid w:val="003C0494"/>
    <w:rsid w:val="003C0514"/>
    <w:rsid w:val="003C05C2"/>
    <w:rsid w:val="003C1434"/>
    <w:rsid w:val="003C14B1"/>
    <w:rsid w:val="003C269C"/>
    <w:rsid w:val="003C4F7D"/>
    <w:rsid w:val="003C75D0"/>
    <w:rsid w:val="003D3621"/>
    <w:rsid w:val="003D6FB1"/>
    <w:rsid w:val="003E1C56"/>
    <w:rsid w:val="003E6FD6"/>
    <w:rsid w:val="003F016C"/>
    <w:rsid w:val="003F32CF"/>
    <w:rsid w:val="00402589"/>
    <w:rsid w:val="00404A1D"/>
    <w:rsid w:val="004052C1"/>
    <w:rsid w:val="00407A29"/>
    <w:rsid w:val="00410E0B"/>
    <w:rsid w:val="00413D87"/>
    <w:rsid w:val="00414470"/>
    <w:rsid w:val="00414E74"/>
    <w:rsid w:val="00415D3D"/>
    <w:rsid w:val="00417C23"/>
    <w:rsid w:val="00417CB5"/>
    <w:rsid w:val="004201B3"/>
    <w:rsid w:val="004209E1"/>
    <w:rsid w:val="00421AEC"/>
    <w:rsid w:val="00422008"/>
    <w:rsid w:val="00426E42"/>
    <w:rsid w:val="004330BB"/>
    <w:rsid w:val="00433C76"/>
    <w:rsid w:val="00436F3A"/>
    <w:rsid w:val="00437B77"/>
    <w:rsid w:val="00440894"/>
    <w:rsid w:val="00441746"/>
    <w:rsid w:val="00441B3C"/>
    <w:rsid w:val="00443CBD"/>
    <w:rsid w:val="004471F8"/>
    <w:rsid w:val="00450D4B"/>
    <w:rsid w:val="00452915"/>
    <w:rsid w:val="004555EC"/>
    <w:rsid w:val="00455A06"/>
    <w:rsid w:val="004575D2"/>
    <w:rsid w:val="004612DF"/>
    <w:rsid w:val="00464416"/>
    <w:rsid w:val="004647A2"/>
    <w:rsid w:val="004653A5"/>
    <w:rsid w:val="00465C8F"/>
    <w:rsid w:val="00467B5F"/>
    <w:rsid w:val="00467EBF"/>
    <w:rsid w:val="00473A5A"/>
    <w:rsid w:val="004754D5"/>
    <w:rsid w:val="00475C58"/>
    <w:rsid w:val="00476B73"/>
    <w:rsid w:val="00477D2A"/>
    <w:rsid w:val="004808BA"/>
    <w:rsid w:val="004822F9"/>
    <w:rsid w:val="00482C75"/>
    <w:rsid w:val="00486298"/>
    <w:rsid w:val="00487BBD"/>
    <w:rsid w:val="0049554C"/>
    <w:rsid w:val="004A015D"/>
    <w:rsid w:val="004A5611"/>
    <w:rsid w:val="004A7454"/>
    <w:rsid w:val="004B136D"/>
    <w:rsid w:val="004B2AA4"/>
    <w:rsid w:val="004C09B9"/>
    <w:rsid w:val="004C12C8"/>
    <w:rsid w:val="004C1E19"/>
    <w:rsid w:val="004C23DC"/>
    <w:rsid w:val="004C40DC"/>
    <w:rsid w:val="004C4CE9"/>
    <w:rsid w:val="004D4136"/>
    <w:rsid w:val="004D5874"/>
    <w:rsid w:val="004D5D31"/>
    <w:rsid w:val="004D639A"/>
    <w:rsid w:val="004D6C7E"/>
    <w:rsid w:val="004D7241"/>
    <w:rsid w:val="004E0B1B"/>
    <w:rsid w:val="004E4CC3"/>
    <w:rsid w:val="004E54D3"/>
    <w:rsid w:val="004E5A28"/>
    <w:rsid w:val="004E7E4F"/>
    <w:rsid w:val="004F0E10"/>
    <w:rsid w:val="004F23B4"/>
    <w:rsid w:val="004F6AC0"/>
    <w:rsid w:val="00502DD1"/>
    <w:rsid w:val="00504EE4"/>
    <w:rsid w:val="005077F6"/>
    <w:rsid w:val="00507AD2"/>
    <w:rsid w:val="00514737"/>
    <w:rsid w:val="005157B9"/>
    <w:rsid w:val="0051687F"/>
    <w:rsid w:val="005174E8"/>
    <w:rsid w:val="00517C0A"/>
    <w:rsid w:val="00523895"/>
    <w:rsid w:val="00524A2F"/>
    <w:rsid w:val="00524C70"/>
    <w:rsid w:val="005273AC"/>
    <w:rsid w:val="00527EAF"/>
    <w:rsid w:val="0053075C"/>
    <w:rsid w:val="005320E1"/>
    <w:rsid w:val="00534F78"/>
    <w:rsid w:val="00535369"/>
    <w:rsid w:val="00535A5F"/>
    <w:rsid w:val="005362AB"/>
    <w:rsid w:val="005367FA"/>
    <w:rsid w:val="00536BF6"/>
    <w:rsid w:val="0054434D"/>
    <w:rsid w:val="00545E62"/>
    <w:rsid w:val="005464AD"/>
    <w:rsid w:val="0055328F"/>
    <w:rsid w:val="0055385F"/>
    <w:rsid w:val="00554ED6"/>
    <w:rsid w:val="00557B87"/>
    <w:rsid w:val="005605DB"/>
    <w:rsid w:val="005613AE"/>
    <w:rsid w:val="00564033"/>
    <w:rsid w:val="00570457"/>
    <w:rsid w:val="005713A0"/>
    <w:rsid w:val="00571EF8"/>
    <w:rsid w:val="00572367"/>
    <w:rsid w:val="00573762"/>
    <w:rsid w:val="005766B0"/>
    <w:rsid w:val="00584483"/>
    <w:rsid w:val="00584AAE"/>
    <w:rsid w:val="005859AE"/>
    <w:rsid w:val="00587014"/>
    <w:rsid w:val="00587178"/>
    <w:rsid w:val="00590476"/>
    <w:rsid w:val="00593C4E"/>
    <w:rsid w:val="005963D2"/>
    <w:rsid w:val="00596BB8"/>
    <w:rsid w:val="005974AF"/>
    <w:rsid w:val="005A14CD"/>
    <w:rsid w:val="005A1F43"/>
    <w:rsid w:val="005B17C4"/>
    <w:rsid w:val="005B2869"/>
    <w:rsid w:val="005B38A7"/>
    <w:rsid w:val="005B4C13"/>
    <w:rsid w:val="005B4E58"/>
    <w:rsid w:val="005B5AEA"/>
    <w:rsid w:val="005B72EB"/>
    <w:rsid w:val="005B791C"/>
    <w:rsid w:val="005C0658"/>
    <w:rsid w:val="005C2305"/>
    <w:rsid w:val="005C7B83"/>
    <w:rsid w:val="005D0381"/>
    <w:rsid w:val="005D2FEC"/>
    <w:rsid w:val="005D562E"/>
    <w:rsid w:val="005D6169"/>
    <w:rsid w:val="005E1D8A"/>
    <w:rsid w:val="005E3323"/>
    <w:rsid w:val="005F0540"/>
    <w:rsid w:val="005F1C4F"/>
    <w:rsid w:val="005F1C5A"/>
    <w:rsid w:val="005F2C90"/>
    <w:rsid w:val="005F497E"/>
    <w:rsid w:val="005F6E6B"/>
    <w:rsid w:val="005F768D"/>
    <w:rsid w:val="0060095F"/>
    <w:rsid w:val="00601775"/>
    <w:rsid w:val="0060187D"/>
    <w:rsid w:val="006034A8"/>
    <w:rsid w:val="006047D8"/>
    <w:rsid w:val="0060488A"/>
    <w:rsid w:val="00604D2B"/>
    <w:rsid w:val="006061C3"/>
    <w:rsid w:val="006076E0"/>
    <w:rsid w:val="0060796E"/>
    <w:rsid w:val="0061187B"/>
    <w:rsid w:val="00612A55"/>
    <w:rsid w:val="006158FD"/>
    <w:rsid w:val="006160A1"/>
    <w:rsid w:val="00617A9A"/>
    <w:rsid w:val="00620D7D"/>
    <w:rsid w:val="00622167"/>
    <w:rsid w:val="00622B08"/>
    <w:rsid w:val="0062303B"/>
    <w:rsid w:val="00626A23"/>
    <w:rsid w:val="00626A7A"/>
    <w:rsid w:val="00627BA8"/>
    <w:rsid w:val="00627ED3"/>
    <w:rsid w:val="006307BD"/>
    <w:rsid w:val="00630DD3"/>
    <w:rsid w:val="00633C68"/>
    <w:rsid w:val="00633D9B"/>
    <w:rsid w:val="00634602"/>
    <w:rsid w:val="006355EE"/>
    <w:rsid w:val="006365CA"/>
    <w:rsid w:val="00636E7F"/>
    <w:rsid w:val="006370CF"/>
    <w:rsid w:val="00645200"/>
    <w:rsid w:val="00645D7D"/>
    <w:rsid w:val="00647463"/>
    <w:rsid w:val="006505CF"/>
    <w:rsid w:val="006526A7"/>
    <w:rsid w:val="00655580"/>
    <w:rsid w:val="00655749"/>
    <w:rsid w:val="00656A1F"/>
    <w:rsid w:val="00656A58"/>
    <w:rsid w:val="00657A97"/>
    <w:rsid w:val="00661270"/>
    <w:rsid w:val="0066553A"/>
    <w:rsid w:val="006658E9"/>
    <w:rsid w:val="00671D3E"/>
    <w:rsid w:val="00674911"/>
    <w:rsid w:val="00674F06"/>
    <w:rsid w:val="00676304"/>
    <w:rsid w:val="006768AE"/>
    <w:rsid w:val="00677CB8"/>
    <w:rsid w:val="00680391"/>
    <w:rsid w:val="00682BD6"/>
    <w:rsid w:val="00684979"/>
    <w:rsid w:val="00684C46"/>
    <w:rsid w:val="006853C0"/>
    <w:rsid w:val="00686925"/>
    <w:rsid w:val="006875E2"/>
    <w:rsid w:val="00687F36"/>
    <w:rsid w:val="00691C10"/>
    <w:rsid w:val="006924FA"/>
    <w:rsid w:val="006930E4"/>
    <w:rsid w:val="00695E38"/>
    <w:rsid w:val="00697410"/>
    <w:rsid w:val="006A0427"/>
    <w:rsid w:val="006A1541"/>
    <w:rsid w:val="006A1570"/>
    <w:rsid w:val="006A44A2"/>
    <w:rsid w:val="006A47B2"/>
    <w:rsid w:val="006A5B1C"/>
    <w:rsid w:val="006A6F45"/>
    <w:rsid w:val="006B3018"/>
    <w:rsid w:val="006B6EBC"/>
    <w:rsid w:val="006C1FAB"/>
    <w:rsid w:val="006C32A6"/>
    <w:rsid w:val="006C6227"/>
    <w:rsid w:val="006C73E9"/>
    <w:rsid w:val="006D09A3"/>
    <w:rsid w:val="006D3DF4"/>
    <w:rsid w:val="006D5C56"/>
    <w:rsid w:val="006D70E7"/>
    <w:rsid w:val="006D73B1"/>
    <w:rsid w:val="006D7EBF"/>
    <w:rsid w:val="006E11CA"/>
    <w:rsid w:val="006E1441"/>
    <w:rsid w:val="006E1FE7"/>
    <w:rsid w:val="006E2DF1"/>
    <w:rsid w:val="006E6A83"/>
    <w:rsid w:val="006F1734"/>
    <w:rsid w:val="006F1E58"/>
    <w:rsid w:val="006F3372"/>
    <w:rsid w:val="006F4A00"/>
    <w:rsid w:val="006F5872"/>
    <w:rsid w:val="006F67DB"/>
    <w:rsid w:val="006F6C30"/>
    <w:rsid w:val="006F7F9A"/>
    <w:rsid w:val="00702154"/>
    <w:rsid w:val="00704D77"/>
    <w:rsid w:val="00705985"/>
    <w:rsid w:val="0070671A"/>
    <w:rsid w:val="00710399"/>
    <w:rsid w:val="00710A4A"/>
    <w:rsid w:val="00712E08"/>
    <w:rsid w:val="0071317D"/>
    <w:rsid w:val="00713841"/>
    <w:rsid w:val="007139A9"/>
    <w:rsid w:val="007146F5"/>
    <w:rsid w:val="0071492B"/>
    <w:rsid w:val="0071512D"/>
    <w:rsid w:val="00717198"/>
    <w:rsid w:val="007249EE"/>
    <w:rsid w:val="00726786"/>
    <w:rsid w:val="00731126"/>
    <w:rsid w:val="0073115A"/>
    <w:rsid w:val="007321F8"/>
    <w:rsid w:val="00734919"/>
    <w:rsid w:val="00735732"/>
    <w:rsid w:val="00735BB0"/>
    <w:rsid w:val="007361F2"/>
    <w:rsid w:val="00741448"/>
    <w:rsid w:val="007432D2"/>
    <w:rsid w:val="00744512"/>
    <w:rsid w:val="0074483C"/>
    <w:rsid w:val="00752B7A"/>
    <w:rsid w:val="00754C19"/>
    <w:rsid w:val="007610AC"/>
    <w:rsid w:val="0076504D"/>
    <w:rsid w:val="0076539E"/>
    <w:rsid w:val="00766A5E"/>
    <w:rsid w:val="00770EE4"/>
    <w:rsid w:val="00773B6C"/>
    <w:rsid w:val="0077559D"/>
    <w:rsid w:val="00776694"/>
    <w:rsid w:val="007802A3"/>
    <w:rsid w:val="00780DD0"/>
    <w:rsid w:val="0078325E"/>
    <w:rsid w:val="0078767B"/>
    <w:rsid w:val="0079071B"/>
    <w:rsid w:val="00793691"/>
    <w:rsid w:val="00796382"/>
    <w:rsid w:val="00797215"/>
    <w:rsid w:val="00797251"/>
    <w:rsid w:val="00797FBF"/>
    <w:rsid w:val="007A5304"/>
    <w:rsid w:val="007A5574"/>
    <w:rsid w:val="007A59DE"/>
    <w:rsid w:val="007A60D1"/>
    <w:rsid w:val="007A7933"/>
    <w:rsid w:val="007B2FDB"/>
    <w:rsid w:val="007B30D2"/>
    <w:rsid w:val="007B3FF5"/>
    <w:rsid w:val="007B6D9F"/>
    <w:rsid w:val="007C1350"/>
    <w:rsid w:val="007C1B79"/>
    <w:rsid w:val="007C43EC"/>
    <w:rsid w:val="007C4B23"/>
    <w:rsid w:val="007C5456"/>
    <w:rsid w:val="007C6A0B"/>
    <w:rsid w:val="007D12A4"/>
    <w:rsid w:val="007D2135"/>
    <w:rsid w:val="007D255A"/>
    <w:rsid w:val="007D2DB0"/>
    <w:rsid w:val="007D34C8"/>
    <w:rsid w:val="007D75D6"/>
    <w:rsid w:val="007D76CF"/>
    <w:rsid w:val="007E4129"/>
    <w:rsid w:val="007E52FC"/>
    <w:rsid w:val="007F3754"/>
    <w:rsid w:val="007F66C6"/>
    <w:rsid w:val="007F69F6"/>
    <w:rsid w:val="00801667"/>
    <w:rsid w:val="00801860"/>
    <w:rsid w:val="00801E88"/>
    <w:rsid w:val="00801FC5"/>
    <w:rsid w:val="00802020"/>
    <w:rsid w:val="008022D5"/>
    <w:rsid w:val="00803D39"/>
    <w:rsid w:val="00810435"/>
    <w:rsid w:val="00810D67"/>
    <w:rsid w:val="00810FF1"/>
    <w:rsid w:val="00811804"/>
    <w:rsid w:val="00814A63"/>
    <w:rsid w:val="00816499"/>
    <w:rsid w:val="00820683"/>
    <w:rsid w:val="00820B05"/>
    <w:rsid w:val="00825DD6"/>
    <w:rsid w:val="0083524B"/>
    <w:rsid w:val="00835916"/>
    <w:rsid w:val="0083642E"/>
    <w:rsid w:val="00840CB0"/>
    <w:rsid w:val="00841868"/>
    <w:rsid w:val="008579DC"/>
    <w:rsid w:val="00857DA8"/>
    <w:rsid w:val="00860295"/>
    <w:rsid w:val="00861808"/>
    <w:rsid w:val="00861F37"/>
    <w:rsid w:val="00862C6A"/>
    <w:rsid w:val="0086306C"/>
    <w:rsid w:val="00863119"/>
    <w:rsid w:val="00867DF2"/>
    <w:rsid w:val="00872B2E"/>
    <w:rsid w:val="00875009"/>
    <w:rsid w:val="00876FF8"/>
    <w:rsid w:val="00877576"/>
    <w:rsid w:val="008809E8"/>
    <w:rsid w:val="0088126F"/>
    <w:rsid w:val="008833C4"/>
    <w:rsid w:val="00884B83"/>
    <w:rsid w:val="00884F98"/>
    <w:rsid w:val="00886737"/>
    <w:rsid w:val="00893466"/>
    <w:rsid w:val="00893647"/>
    <w:rsid w:val="008958E4"/>
    <w:rsid w:val="00895ED2"/>
    <w:rsid w:val="008A2660"/>
    <w:rsid w:val="008A2744"/>
    <w:rsid w:val="008A4B06"/>
    <w:rsid w:val="008A5584"/>
    <w:rsid w:val="008A635A"/>
    <w:rsid w:val="008A78D7"/>
    <w:rsid w:val="008B09A7"/>
    <w:rsid w:val="008B14E2"/>
    <w:rsid w:val="008B41EF"/>
    <w:rsid w:val="008B42E0"/>
    <w:rsid w:val="008B7F30"/>
    <w:rsid w:val="008C1ABB"/>
    <w:rsid w:val="008C36F3"/>
    <w:rsid w:val="008C376C"/>
    <w:rsid w:val="008C5DFB"/>
    <w:rsid w:val="008C771F"/>
    <w:rsid w:val="008D28E6"/>
    <w:rsid w:val="008D2C3B"/>
    <w:rsid w:val="008D2E04"/>
    <w:rsid w:val="008D5450"/>
    <w:rsid w:val="008D59EB"/>
    <w:rsid w:val="008D7A68"/>
    <w:rsid w:val="008E2D3E"/>
    <w:rsid w:val="008E2EC5"/>
    <w:rsid w:val="008E689F"/>
    <w:rsid w:val="008E7E8B"/>
    <w:rsid w:val="008F0B75"/>
    <w:rsid w:val="008F156F"/>
    <w:rsid w:val="008F1572"/>
    <w:rsid w:val="008F3DD0"/>
    <w:rsid w:val="00900278"/>
    <w:rsid w:val="00900325"/>
    <w:rsid w:val="00900AEB"/>
    <w:rsid w:val="00900C52"/>
    <w:rsid w:val="00900E67"/>
    <w:rsid w:val="00902989"/>
    <w:rsid w:val="00905B81"/>
    <w:rsid w:val="00910A49"/>
    <w:rsid w:val="00910B5F"/>
    <w:rsid w:val="00914991"/>
    <w:rsid w:val="0091788B"/>
    <w:rsid w:val="00920DDF"/>
    <w:rsid w:val="00921698"/>
    <w:rsid w:val="00921712"/>
    <w:rsid w:val="00922832"/>
    <w:rsid w:val="00923144"/>
    <w:rsid w:val="009242E8"/>
    <w:rsid w:val="009248E1"/>
    <w:rsid w:val="009259C9"/>
    <w:rsid w:val="00926A8B"/>
    <w:rsid w:val="009273DF"/>
    <w:rsid w:val="0093147C"/>
    <w:rsid w:val="00932386"/>
    <w:rsid w:val="00933634"/>
    <w:rsid w:val="00934006"/>
    <w:rsid w:val="00934556"/>
    <w:rsid w:val="00941FAB"/>
    <w:rsid w:val="00942290"/>
    <w:rsid w:val="009426C3"/>
    <w:rsid w:val="00943086"/>
    <w:rsid w:val="00943658"/>
    <w:rsid w:val="00943791"/>
    <w:rsid w:val="0094549A"/>
    <w:rsid w:val="0094723B"/>
    <w:rsid w:val="00947653"/>
    <w:rsid w:val="009504C9"/>
    <w:rsid w:val="00953FF1"/>
    <w:rsid w:val="00954839"/>
    <w:rsid w:val="00954F19"/>
    <w:rsid w:val="00954F95"/>
    <w:rsid w:val="00955269"/>
    <w:rsid w:val="00955A1A"/>
    <w:rsid w:val="00955FB1"/>
    <w:rsid w:val="00957114"/>
    <w:rsid w:val="00957CD4"/>
    <w:rsid w:val="0096207A"/>
    <w:rsid w:val="0096228E"/>
    <w:rsid w:val="00962EA5"/>
    <w:rsid w:val="00964A5F"/>
    <w:rsid w:val="009674E2"/>
    <w:rsid w:val="00972B17"/>
    <w:rsid w:val="00981599"/>
    <w:rsid w:val="00981B3B"/>
    <w:rsid w:val="009828A6"/>
    <w:rsid w:val="00982C3C"/>
    <w:rsid w:val="009850CB"/>
    <w:rsid w:val="009901FD"/>
    <w:rsid w:val="0099167E"/>
    <w:rsid w:val="00992F38"/>
    <w:rsid w:val="00992F73"/>
    <w:rsid w:val="009968C7"/>
    <w:rsid w:val="009A146C"/>
    <w:rsid w:val="009A15E8"/>
    <w:rsid w:val="009A2EE8"/>
    <w:rsid w:val="009A2F35"/>
    <w:rsid w:val="009A3386"/>
    <w:rsid w:val="009A3DBB"/>
    <w:rsid w:val="009A3FE9"/>
    <w:rsid w:val="009B227D"/>
    <w:rsid w:val="009B35A0"/>
    <w:rsid w:val="009B45DF"/>
    <w:rsid w:val="009B75C3"/>
    <w:rsid w:val="009B7B55"/>
    <w:rsid w:val="009C0496"/>
    <w:rsid w:val="009C26F0"/>
    <w:rsid w:val="009C46D8"/>
    <w:rsid w:val="009C46E2"/>
    <w:rsid w:val="009D13A3"/>
    <w:rsid w:val="009D58AE"/>
    <w:rsid w:val="009D7821"/>
    <w:rsid w:val="009D7A4A"/>
    <w:rsid w:val="009D7C5E"/>
    <w:rsid w:val="009E008F"/>
    <w:rsid w:val="009E02F1"/>
    <w:rsid w:val="009E1791"/>
    <w:rsid w:val="009E229B"/>
    <w:rsid w:val="009E420B"/>
    <w:rsid w:val="009E46E9"/>
    <w:rsid w:val="009E58CA"/>
    <w:rsid w:val="009E6C3B"/>
    <w:rsid w:val="009F16A4"/>
    <w:rsid w:val="009F2981"/>
    <w:rsid w:val="009F2A22"/>
    <w:rsid w:val="009F552D"/>
    <w:rsid w:val="00A00CCF"/>
    <w:rsid w:val="00A0286B"/>
    <w:rsid w:val="00A04042"/>
    <w:rsid w:val="00A043BF"/>
    <w:rsid w:val="00A043E9"/>
    <w:rsid w:val="00A071FB"/>
    <w:rsid w:val="00A0730E"/>
    <w:rsid w:val="00A10DCD"/>
    <w:rsid w:val="00A1145D"/>
    <w:rsid w:val="00A13FED"/>
    <w:rsid w:val="00A14584"/>
    <w:rsid w:val="00A14A10"/>
    <w:rsid w:val="00A14C56"/>
    <w:rsid w:val="00A14ECB"/>
    <w:rsid w:val="00A155FF"/>
    <w:rsid w:val="00A15B0E"/>
    <w:rsid w:val="00A17D1F"/>
    <w:rsid w:val="00A20171"/>
    <w:rsid w:val="00A21F3A"/>
    <w:rsid w:val="00A25F96"/>
    <w:rsid w:val="00A32FC7"/>
    <w:rsid w:val="00A332E2"/>
    <w:rsid w:val="00A33B34"/>
    <w:rsid w:val="00A34EC3"/>
    <w:rsid w:val="00A3732D"/>
    <w:rsid w:val="00A37914"/>
    <w:rsid w:val="00A5250F"/>
    <w:rsid w:val="00A5550E"/>
    <w:rsid w:val="00A56621"/>
    <w:rsid w:val="00A56844"/>
    <w:rsid w:val="00A62016"/>
    <w:rsid w:val="00A6254F"/>
    <w:rsid w:val="00A70164"/>
    <w:rsid w:val="00A721E6"/>
    <w:rsid w:val="00A72C59"/>
    <w:rsid w:val="00A72E9B"/>
    <w:rsid w:val="00A736CF"/>
    <w:rsid w:val="00A76A98"/>
    <w:rsid w:val="00A80E5F"/>
    <w:rsid w:val="00A847A2"/>
    <w:rsid w:val="00A848DB"/>
    <w:rsid w:val="00A8528A"/>
    <w:rsid w:val="00A86F60"/>
    <w:rsid w:val="00A87C32"/>
    <w:rsid w:val="00A902C5"/>
    <w:rsid w:val="00A912CD"/>
    <w:rsid w:val="00A92BD3"/>
    <w:rsid w:val="00A93973"/>
    <w:rsid w:val="00A93E43"/>
    <w:rsid w:val="00A93E79"/>
    <w:rsid w:val="00A94145"/>
    <w:rsid w:val="00A95C31"/>
    <w:rsid w:val="00A97ECD"/>
    <w:rsid w:val="00AA2992"/>
    <w:rsid w:val="00AA39A1"/>
    <w:rsid w:val="00AB0C45"/>
    <w:rsid w:val="00AB14E1"/>
    <w:rsid w:val="00AB40BD"/>
    <w:rsid w:val="00AB4686"/>
    <w:rsid w:val="00AC06DB"/>
    <w:rsid w:val="00AC12AC"/>
    <w:rsid w:val="00AC1F82"/>
    <w:rsid w:val="00AC3101"/>
    <w:rsid w:val="00AC31FC"/>
    <w:rsid w:val="00AC3E10"/>
    <w:rsid w:val="00AC41CD"/>
    <w:rsid w:val="00AC4572"/>
    <w:rsid w:val="00AC4749"/>
    <w:rsid w:val="00AC54CE"/>
    <w:rsid w:val="00AC5A00"/>
    <w:rsid w:val="00AD0558"/>
    <w:rsid w:val="00AD1B86"/>
    <w:rsid w:val="00AD3D66"/>
    <w:rsid w:val="00AD54B9"/>
    <w:rsid w:val="00AD615E"/>
    <w:rsid w:val="00AD69FF"/>
    <w:rsid w:val="00AD71E4"/>
    <w:rsid w:val="00AE1B22"/>
    <w:rsid w:val="00AE2E0C"/>
    <w:rsid w:val="00AE34E7"/>
    <w:rsid w:val="00AE43DF"/>
    <w:rsid w:val="00AE7915"/>
    <w:rsid w:val="00AE7AC1"/>
    <w:rsid w:val="00AF0B0D"/>
    <w:rsid w:val="00AF17DA"/>
    <w:rsid w:val="00AF4B47"/>
    <w:rsid w:val="00AF6633"/>
    <w:rsid w:val="00B00128"/>
    <w:rsid w:val="00B0254E"/>
    <w:rsid w:val="00B050E2"/>
    <w:rsid w:val="00B111B9"/>
    <w:rsid w:val="00B11C4F"/>
    <w:rsid w:val="00B12709"/>
    <w:rsid w:val="00B17660"/>
    <w:rsid w:val="00B2057C"/>
    <w:rsid w:val="00B220E6"/>
    <w:rsid w:val="00B22305"/>
    <w:rsid w:val="00B2240E"/>
    <w:rsid w:val="00B24095"/>
    <w:rsid w:val="00B2532B"/>
    <w:rsid w:val="00B2565C"/>
    <w:rsid w:val="00B31D8E"/>
    <w:rsid w:val="00B320FA"/>
    <w:rsid w:val="00B3436E"/>
    <w:rsid w:val="00B35990"/>
    <w:rsid w:val="00B360D1"/>
    <w:rsid w:val="00B412FE"/>
    <w:rsid w:val="00B4135E"/>
    <w:rsid w:val="00B42190"/>
    <w:rsid w:val="00B44F55"/>
    <w:rsid w:val="00B52CAC"/>
    <w:rsid w:val="00B53630"/>
    <w:rsid w:val="00B5376D"/>
    <w:rsid w:val="00B575E8"/>
    <w:rsid w:val="00B57EF4"/>
    <w:rsid w:val="00B60CC8"/>
    <w:rsid w:val="00B60DB0"/>
    <w:rsid w:val="00B62884"/>
    <w:rsid w:val="00B63342"/>
    <w:rsid w:val="00B64053"/>
    <w:rsid w:val="00B67BAE"/>
    <w:rsid w:val="00B738AA"/>
    <w:rsid w:val="00B73E4F"/>
    <w:rsid w:val="00B761B3"/>
    <w:rsid w:val="00B76C97"/>
    <w:rsid w:val="00B77FAC"/>
    <w:rsid w:val="00B829B0"/>
    <w:rsid w:val="00B832A9"/>
    <w:rsid w:val="00B84790"/>
    <w:rsid w:val="00B90BD3"/>
    <w:rsid w:val="00B92B15"/>
    <w:rsid w:val="00B93C47"/>
    <w:rsid w:val="00B945D2"/>
    <w:rsid w:val="00B969C8"/>
    <w:rsid w:val="00BA0E7A"/>
    <w:rsid w:val="00BA16AE"/>
    <w:rsid w:val="00BA16C0"/>
    <w:rsid w:val="00BA2567"/>
    <w:rsid w:val="00BA4402"/>
    <w:rsid w:val="00BA7FA7"/>
    <w:rsid w:val="00BB0EA6"/>
    <w:rsid w:val="00BB33C3"/>
    <w:rsid w:val="00BB44E0"/>
    <w:rsid w:val="00BB4FCA"/>
    <w:rsid w:val="00BB59B1"/>
    <w:rsid w:val="00BC31A3"/>
    <w:rsid w:val="00BC6C93"/>
    <w:rsid w:val="00BC7CFD"/>
    <w:rsid w:val="00BD4F61"/>
    <w:rsid w:val="00BE1B4F"/>
    <w:rsid w:val="00BE26E5"/>
    <w:rsid w:val="00BE2C9B"/>
    <w:rsid w:val="00BE3500"/>
    <w:rsid w:val="00BE4E45"/>
    <w:rsid w:val="00BE5005"/>
    <w:rsid w:val="00BF055C"/>
    <w:rsid w:val="00BF4B23"/>
    <w:rsid w:val="00BF4B5F"/>
    <w:rsid w:val="00BF6524"/>
    <w:rsid w:val="00BF6B15"/>
    <w:rsid w:val="00C009CC"/>
    <w:rsid w:val="00C010F6"/>
    <w:rsid w:val="00C02514"/>
    <w:rsid w:val="00C04A6C"/>
    <w:rsid w:val="00C07876"/>
    <w:rsid w:val="00C11283"/>
    <w:rsid w:val="00C11B3E"/>
    <w:rsid w:val="00C1272A"/>
    <w:rsid w:val="00C12D6A"/>
    <w:rsid w:val="00C138A1"/>
    <w:rsid w:val="00C202BF"/>
    <w:rsid w:val="00C23368"/>
    <w:rsid w:val="00C24568"/>
    <w:rsid w:val="00C24DAB"/>
    <w:rsid w:val="00C32523"/>
    <w:rsid w:val="00C376E3"/>
    <w:rsid w:val="00C40406"/>
    <w:rsid w:val="00C43CC6"/>
    <w:rsid w:val="00C46753"/>
    <w:rsid w:val="00C476BA"/>
    <w:rsid w:val="00C5019A"/>
    <w:rsid w:val="00C502E6"/>
    <w:rsid w:val="00C576C1"/>
    <w:rsid w:val="00C61951"/>
    <w:rsid w:val="00C63319"/>
    <w:rsid w:val="00C649B3"/>
    <w:rsid w:val="00C65838"/>
    <w:rsid w:val="00C66B8C"/>
    <w:rsid w:val="00C66D8D"/>
    <w:rsid w:val="00C715AA"/>
    <w:rsid w:val="00C72904"/>
    <w:rsid w:val="00C84142"/>
    <w:rsid w:val="00C85401"/>
    <w:rsid w:val="00C86C4B"/>
    <w:rsid w:val="00C90257"/>
    <w:rsid w:val="00C90D6D"/>
    <w:rsid w:val="00C90F4A"/>
    <w:rsid w:val="00C91F39"/>
    <w:rsid w:val="00C9337B"/>
    <w:rsid w:val="00C94060"/>
    <w:rsid w:val="00C955CE"/>
    <w:rsid w:val="00CA1F42"/>
    <w:rsid w:val="00CA2218"/>
    <w:rsid w:val="00CA663B"/>
    <w:rsid w:val="00CA70D9"/>
    <w:rsid w:val="00CB021A"/>
    <w:rsid w:val="00CB07A1"/>
    <w:rsid w:val="00CB0FC2"/>
    <w:rsid w:val="00CB1560"/>
    <w:rsid w:val="00CB2643"/>
    <w:rsid w:val="00CB276A"/>
    <w:rsid w:val="00CB2833"/>
    <w:rsid w:val="00CB425C"/>
    <w:rsid w:val="00CB4F27"/>
    <w:rsid w:val="00CC0563"/>
    <w:rsid w:val="00CC12D5"/>
    <w:rsid w:val="00CC1F0B"/>
    <w:rsid w:val="00CC2F1C"/>
    <w:rsid w:val="00CC635C"/>
    <w:rsid w:val="00CD0D36"/>
    <w:rsid w:val="00CD2694"/>
    <w:rsid w:val="00CD2B2F"/>
    <w:rsid w:val="00CE01CB"/>
    <w:rsid w:val="00CE0F86"/>
    <w:rsid w:val="00CE41E7"/>
    <w:rsid w:val="00CF0B6C"/>
    <w:rsid w:val="00CF1CFD"/>
    <w:rsid w:val="00CF4610"/>
    <w:rsid w:val="00CF5040"/>
    <w:rsid w:val="00D0218D"/>
    <w:rsid w:val="00D04E1A"/>
    <w:rsid w:val="00D075F3"/>
    <w:rsid w:val="00D10601"/>
    <w:rsid w:val="00D129AE"/>
    <w:rsid w:val="00D165AD"/>
    <w:rsid w:val="00D16B70"/>
    <w:rsid w:val="00D16BD9"/>
    <w:rsid w:val="00D24950"/>
    <w:rsid w:val="00D266F4"/>
    <w:rsid w:val="00D30B89"/>
    <w:rsid w:val="00D320EE"/>
    <w:rsid w:val="00D3293C"/>
    <w:rsid w:val="00D34702"/>
    <w:rsid w:val="00D43F39"/>
    <w:rsid w:val="00D46166"/>
    <w:rsid w:val="00D46E06"/>
    <w:rsid w:val="00D537D0"/>
    <w:rsid w:val="00D549EC"/>
    <w:rsid w:val="00D551C7"/>
    <w:rsid w:val="00D56F61"/>
    <w:rsid w:val="00D60CF2"/>
    <w:rsid w:val="00D623A0"/>
    <w:rsid w:val="00D62BCE"/>
    <w:rsid w:val="00D64140"/>
    <w:rsid w:val="00D64E17"/>
    <w:rsid w:val="00D65586"/>
    <w:rsid w:val="00D6768B"/>
    <w:rsid w:val="00D70788"/>
    <w:rsid w:val="00D73808"/>
    <w:rsid w:val="00D7411D"/>
    <w:rsid w:val="00D761A9"/>
    <w:rsid w:val="00D822FA"/>
    <w:rsid w:val="00D82787"/>
    <w:rsid w:val="00D83450"/>
    <w:rsid w:val="00D837D0"/>
    <w:rsid w:val="00D84797"/>
    <w:rsid w:val="00D84CBF"/>
    <w:rsid w:val="00D9041F"/>
    <w:rsid w:val="00D92E2A"/>
    <w:rsid w:val="00D93BED"/>
    <w:rsid w:val="00D94DFE"/>
    <w:rsid w:val="00DA06D5"/>
    <w:rsid w:val="00DA420A"/>
    <w:rsid w:val="00DA4452"/>
    <w:rsid w:val="00DA5BC8"/>
    <w:rsid w:val="00DA5F2F"/>
    <w:rsid w:val="00DB056C"/>
    <w:rsid w:val="00DB2B50"/>
    <w:rsid w:val="00DB50ED"/>
    <w:rsid w:val="00DB54F6"/>
    <w:rsid w:val="00DC1018"/>
    <w:rsid w:val="00DC1587"/>
    <w:rsid w:val="00DC1FE8"/>
    <w:rsid w:val="00DC5219"/>
    <w:rsid w:val="00DD0E05"/>
    <w:rsid w:val="00DD181F"/>
    <w:rsid w:val="00DD286B"/>
    <w:rsid w:val="00DD3537"/>
    <w:rsid w:val="00DD3C1C"/>
    <w:rsid w:val="00DD71AC"/>
    <w:rsid w:val="00DE39A7"/>
    <w:rsid w:val="00DE3D71"/>
    <w:rsid w:val="00DE4ED7"/>
    <w:rsid w:val="00DE6B40"/>
    <w:rsid w:val="00DE6D4A"/>
    <w:rsid w:val="00DF07BE"/>
    <w:rsid w:val="00DF0EE4"/>
    <w:rsid w:val="00DF662D"/>
    <w:rsid w:val="00DF6CE0"/>
    <w:rsid w:val="00DF7DCD"/>
    <w:rsid w:val="00E00DC0"/>
    <w:rsid w:val="00E01E7A"/>
    <w:rsid w:val="00E047B4"/>
    <w:rsid w:val="00E06B09"/>
    <w:rsid w:val="00E07084"/>
    <w:rsid w:val="00E10CB2"/>
    <w:rsid w:val="00E14290"/>
    <w:rsid w:val="00E14349"/>
    <w:rsid w:val="00E22317"/>
    <w:rsid w:val="00E25841"/>
    <w:rsid w:val="00E25958"/>
    <w:rsid w:val="00E2689A"/>
    <w:rsid w:val="00E276F9"/>
    <w:rsid w:val="00E334C4"/>
    <w:rsid w:val="00E36A2B"/>
    <w:rsid w:val="00E37CBF"/>
    <w:rsid w:val="00E37F37"/>
    <w:rsid w:val="00E41392"/>
    <w:rsid w:val="00E423D0"/>
    <w:rsid w:val="00E442E1"/>
    <w:rsid w:val="00E4624F"/>
    <w:rsid w:val="00E46F6F"/>
    <w:rsid w:val="00E52963"/>
    <w:rsid w:val="00E52E90"/>
    <w:rsid w:val="00E544A3"/>
    <w:rsid w:val="00E55C4C"/>
    <w:rsid w:val="00E56F92"/>
    <w:rsid w:val="00E57EDF"/>
    <w:rsid w:val="00E626CB"/>
    <w:rsid w:val="00E64AD5"/>
    <w:rsid w:val="00E65E73"/>
    <w:rsid w:val="00E74C93"/>
    <w:rsid w:val="00E7735F"/>
    <w:rsid w:val="00E81F50"/>
    <w:rsid w:val="00E82C7F"/>
    <w:rsid w:val="00E83E1D"/>
    <w:rsid w:val="00E86123"/>
    <w:rsid w:val="00E86BCE"/>
    <w:rsid w:val="00E90AF1"/>
    <w:rsid w:val="00E911C0"/>
    <w:rsid w:val="00E97628"/>
    <w:rsid w:val="00E97677"/>
    <w:rsid w:val="00EA105D"/>
    <w:rsid w:val="00EA23CA"/>
    <w:rsid w:val="00EA430C"/>
    <w:rsid w:val="00EA4684"/>
    <w:rsid w:val="00EA5028"/>
    <w:rsid w:val="00EB137A"/>
    <w:rsid w:val="00EB1D40"/>
    <w:rsid w:val="00EB1E37"/>
    <w:rsid w:val="00EB2B26"/>
    <w:rsid w:val="00EB2C57"/>
    <w:rsid w:val="00EB5030"/>
    <w:rsid w:val="00EB79A9"/>
    <w:rsid w:val="00EC1484"/>
    <w:rsid w:val="00EC34E5"/>
    <w:rsid w:val="00EC4157"/>
    <w:rsid w:val="00EC59E8"/>
    <w:rsid w:val="00EC5EA4"/>
    <w:rsid w:val="00EC69F2"/>
    <w:rsid w:val="00EC6F7D"/>
    <w:rsid w:val="00EC7981"/>
    <w:rsid w:val="00ED0AE4"/>
    <w:rsid w:val="00ED1A60"/>
    <w:rsid w:val="00ED2172"/>
    <w:rsid w:val="00ED3D9A"/>
    <w:rsid w:val="00ED4DF0"/>
    <w:rsid w:val="00ED5699"/>
    <w:rsid w:val="00ED56D4"/>
    <w:rsid w:val="00ED5FB9"/>
    <w:rsid w:val="00ED7001"/>
    <w:rsid w:val="00EE27D9"/>
    <w:rsid w:val="00EF1513"/>
    <w:rsid w:val="00EF1AD9"/>
    <w:rsid w:val="00EF2D29"/>
    <w:rsid w:val="00EF5E6E"/>
    <w:rsid w:val="00EF5EF3"/>
    <w:rsid w:val="00EF6A6B"/>
    <w:rsid w:val="00EF71FB"/>
    <w:rsid w:val="00F031FE"/>
    <w:rsid w:val="00F05355"/>
    <w:rsid w:val="00F060B3"/>
    <w:rsid w:val="00F13034"/>
    <w:rsid w:val="00F13388"/>
    <w:rsid w:val="00F14B80"/>
    <w:rsid w:val="00F15587"/>
    <w:rsid w:val="00F16894"/>
    <w:rsid w:val="00F16E41"/>
    <w:rsid w:val="00F20672"/>
    <w:rsid w:val="00F2106B"/>
    <w:rsid w:val="00F274CD"/>
    <w:rsid w:val="00F306A3"/>
    <w:rsid w:val="00F31D67"/>
    <w:rsid w:val="00F3213D"/>
    <w:rsid w:val="00F32F66"/>
    <w:rsid w:val="00F33271"/>
    <w:rsid w:val="00F37818"/>
    <w:rsid w:val="00F37F85"/>
    <w:rsid w:val="00F40089"/>
    <w:rsid w:val="00F40791"/>
    <w:rsid w:val="00F409F8"/>
    <w:rsid w:val="00F410BC"/>
    <w:rsid w:val="00F411CB"/>
    <w:rsid w:val="00F42A4B"/>
    <w:rsid w:val="00F44CEE"/>
    <w:rsid w:val="00F45822"/>
    <w:rsid w:val="00F47AC0"/>
    <w:rsid w:val="00F526F0"/>
    <w:rsid w:val="00F5544F"/>
    <w:rsid w:val="00F5614C"/>
    <w:rsid w:val="00F578A0"/>
    <w:rsid w:val="00F60B12"/>
    <w:rsid w:val="00F632BE"/>
    <w:rsid w:val="00F66C12"/>
    <w:rsid w:val="00F670B0"/>
    <w:rsid w:val="00F7068E"/>
    <w:rsid w:val="00F71C3F"/>
    <w:rsid w:val="00F74D71"/>
    <w:rsid w:val="00F750FE"/>
    <w:rsid w:val="00F7528B"/>
    <w:rsid w:val="00F77A81"/>
    <w:rsid w:val="00F804E2"/>
    <w:rsid w:val="00F81ADF"/>
    <w:rsid w:val="00F84D01"/>
    <w:rsid w:val="00F860D8"/>
    <w:rsid w:val="00F87275"/>
    <w:rsid w:val="00F8751F"/>
    <w:rsid w:val="00F877BB"/>
    <w:rsid w:val="00F941CA"/>
    <w:rsid w:val="00F943BA"/>
    <w:rsid w:val="00F9485D"/>
    <w:rsid w:val="00FA1DF3"/>
    <w:rsid w:val="00FA3560"/>
    <w:rsid w:val="00FA3A41"/>
    <w:rsid w:val="00FA4215"/>
    <w:rsid w:val="00FA5D6B"/>
    <w:rsid w:val="00FA78B4"/>
    <w:rsid w:val="00FB1941"/>
    <w:rsid w:val="00FB1C15"/>
    <w:rsid w:val="00FB3506"/>
    <w:rsid w:val="00FB363C"/>
    <w:rsid w:val="00FC01EB"/>
    <w:rsid w:val="00FC0317"/>
    <w:rsid w:val="00FC12C2"/>
    <w:rsid w:val="00FC2A5F"/>
    <w:rsid w:val="00FC3BF4"/>
    <w:rsid w:val="00FC5BAC"/>
    <w:rsid w:val="00FC69BE"/>
    <w:rsid w:val="00FD4ABD"/>
    <w:rsid w:val="00FD6685"/>
    <w:rsid w:val="00FE1DBE"/>
    <w:rsid w:val="00FE208C"/>
    <w:rsid w:val="00FE24A0"/>
    <w:rsid w:val="00FE3137"/>
    <w:rsid w:val="00FE7A0A"/>
    <w:rsid w:val="00FF2F8A"/>
    <w:rsid w:val="00FF3E08"/>
    <w:rsid w:val="00FF41EE"/>
    <w:rsid w:val="00FF5D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1CC1"/>
  <w15:docId w15:val="{FFBBF678-0E5D-4A70-A16D-A231A6AE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76"/>
  </w:style>
  <w:style w:type="paragraph" w:styleId="Heading1">
    <w:name w:val="heading 1"/>
    <w:basedOn w:val="Normal"/>
    <w:next w:val="Normal"/>
    <w:link w:val="Heading1Char"/>
    <w:uiPriority w:val="9"/>
    <w:qFormat/>
    <w:rsid w:val="00387081"/>
    <w:pPr>
      <w:keepNext/>
      <w:spacing w:after="0" w:line="240" w:lineRule="auto"/>
      <w:jc w:val="both"/>
      <w:outlineLvl w:val="0"/>
    </w:pPr>
    <w:rPr>
      <w:b/>
    </w:rPr>
  </w:style>
  <w:style w:type="paragraph" w:styleId="Heading2">
    <w:name w:val="heading 2"/>
    <w:basedOn w:val="Normal"/>
    <w:next w:val="Normal"/>
    <w:link w:val="Heading2Char"/>
    <w:uiPriority w:val="9"/>
    <w:unhideWhenUsed/>
    <w:qFormat/>
    <w:rsid w:val="00187D81"/>
    <w:pPr>
      <w:keepNext/>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62E"/>
  </w:style>
  <w:style w:type="paragraph" w:styleId="Footer">
    <w:name w:val="footer"/>
    <w:basedOn w:val="Normal"/>
    <w:link w:val="FooterChar"/>
    <w:uiPriority w:val="99"/>
    <w:unhideWhenUsed/>
    <w:rsid w:val="005D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62E"/>
  </w:style>
  <w:style w:type="paragraph" w:styleId="BalloonText">
    <w:name w:val="Balloon Text"/>
    <w:basedOn w:val="Normal"/>
    <w:link w:val="BalloonTextChar"/>
    <w:uiPriority w:val="99"/>
    <w:semiHidden/>
    <w:unhideWhenUsed/>
    <w:rsid w:val="005D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2E"/>
    <w:rPr>
      <w:rFonts w:ascii="Tahoma" w:hAnsi="Tahoma" w:cs="Tahoma"/>
      <w:sz w:val="16"/>
      <w:szCs w:val="16"/>
    </w:rPr>
  </w:style>
  <w:style w:type="table" w:styleId="TableGrid">
    <w:name w:val="Table Grid"/>
    <w:basedOn w:val="TableNormal"/>
    <w:uiPriority w:val="59"/>
    <w:rsid w:val="005D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033"/>
    <w:pPr>
      <w:ind w:left="720"/>
      <w:contextualSpacing/>
    </w:pPr>
    <w:rPr>
      <w:rFonts w:eastAsiaTheme="minorEastAsia" w:cstheme="minorBidi"/>
      <w:szCs w:val="22"/>
      <w:lang w:eastAsia="en-GB"/>
    </w:rPr>
  </w:style>
  <w:style w:type="paragraph" w:customStyle="1" w:styleId="Default">
    <w:name w:val="Default"/>
    <w:rsid w:val="000F00B4"/>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uiPriority w:val="9"/>
    <w:rsid w:val="00387081"/>
    <w:rPr>
      <w:b/>
    </w:rPr>
  </w:style>
  <w:style w:type="paragraph" w:styleId="BodyText">
    <w:name w:val="Body Text"/>
    <w:basedOn w:val="Normal"/>
    <w:link w:val="BodyTextChar"/>
    <w:uiPriority w:val="99"/>
    <w:unhideWhenUsed/>
    <w:rsid w:val="00B57EF4"/>
    <w:pPr>
      <w:spacing w:after="0" w:line="240" w:lineRule="auto"/>
    </w:pPr>
    <w:rPr>
      <w:rFonts w:eastAsia="Times New Roman"/>
      <w:b/>
      <w:sz w:val="32"/>
      <w:szCs w:val="32"/>
      <w:lang w:eastAsia="en-GB"/>
    </w:rPr>
  </w:style>
  <w:style w:type="character" w:customStyle="1" w:styleId="BodyTextChar">
    <w:name w:val="Body Text Char"/>
    <w:basedOn w:val="DefaultParagraphFont"/>
    <w:link w:val="BodyText"/>
    <w:uiPriority w:val="99"/>
    <w:rsid w:val="00B57EF4"/>
    <w:rPr>
      <w:rFonts w:eastAsia="Times New Roman"/>
      <w:b/>
      <w:sz w:val="32"/>
      <w:szCs w:val="32"/>
      <w:lang w:eastAsia="en-GB"/>
    </w:rPr>
  </w:style>
  <w:style w:type="paragraph" w:styleId="BodyText2">
    <w:name w:val="Body Text 2"/>
    <w:basedOn w:val="Normal"/>
    <w:link w:val="BodyText2Char"/>
    <w:uiPriority w:val="99"/>
    <w:unhideWhenUsed/>
    <w:rsid w:val="00B57EF4"/>
    <w:pPr>
      <w:suppressAutoHyphens/>
      <w:spacing w:after="0" w:line="100" w:lineRule="atLeast"/>
    </w:pPr>
    <w:rPr>
      <w:b/>
    </w:rPr>
  </w:style>
  <w:style w:type="character" w:customStyle="1" w:styleId="BodyText2Char">
    <w:name w:val="Body Text 2 Char"/>
    <w:basedOn w:val="DefaultParagraphFont"/>
    <w:link w:val="BodyText2"/>
    <w:uiPriority w:val="99"/>
    <w:rsid w:val="00B57EF4"/>
    <w:rPr>
      <w:b/>
    </w:rPr>
  </w:style>
  <w:style w:type="paragraph" w:styleId="BodyText3">
    <w:name w:val="Body Text 3"/>
    <w:basedOn w:val="Normal"/>
    <w:link w:val="BodyText3Char"/>
    <w:uiPriority w:val="99"/>
    <w:unhideWhenUsed/>
    <w:rsid w:val="007C5456"/>
    <w:pPr>
      <w:spacing w:after="0" w:line="240" w:lineRule="auto"/>
      <w:jc w:val="both"/>
    </w:pPr>
  </w:style>
  <w:style w:type="character" w:customStyle="1" w:styleId="BodyText3Char">
    <w:name w:val="Body Text 3 Char"/>
    <w:basedOn w:val="DefaultParagraphFont"/>
    <w:link w:val="BodyText3"/>
    <w:uiPriority w:val="99"/>
    <w:rsid w:val="007C5456"/>
  </w:style>
  <w:style w:type="character" w:customStyle="1" w:styleId="Heading2Char">
    <w:name w:val="Heading 2 Char"/>
    <w:basedOn w:val="DefaultParagraphFont"/>
    <w:link w:val="Heading2"/>
    <w:uiPriority w:val="9"/>
    <w:rsid w:val="00187D81"/>
    <w:rPr>
      <w:b/>
    </w:rPr>
  </w:style>
  <w:style w:type="character" w:styleId="Hyperlink">
    <w:name w:val="Hyperlink"/>
    <w:basedOn w:val="DefaultParagraphFont"/>
    <w:uiPriority w:val="99"/>
    <w:unhideWhenUsed/>
    <w:rsid w:val="002D2220"/>
    <w:rPr>
      <w:color w:val="0000FF" w:themeColor="hyperlink"/>
      <w:u w:val="single"/>
    </w:rPr>
  </w:style>
  <w:style w:type="character" w:styleId="UnresolvedMention">
    <w:name w:val="Unresolved Mention"/>
    <w:basedOn w:val="DefaultParagraphFont"/>
    <w:uiPriority w:val="99"/>
    <w:semiHidden/>
    <w:unhideWhenUsed/>
    <w:rsid w:val="00DC1587"/>
    <w:rPr>
      <w:color w:val="605E5C"/>
      <w:shd w:val="clear" w:color="auto" w:fill="E1DFDD"/>
    </w:rPr>
  </w:style>
  <w:style w:type="paragraph" w:styleId="NoSpacing">
    <w:name w:val="No Spacing"/>
    <w:uiPriority w:val="1"/>
    <w:qFormat/>
    <w:rsid w:val="001E5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3342">
      <w:bodyDiv w:val="1"/>
      <w:marLeft w:val="0"/>
      <w:marRight w:val="0"/>
      <w:marTop w:val="0"/>
      <w:marBottom w:val="0"/>
      <w:divBdr>
        <w:top w:val="none" w:sz="0" w:space="0" w:color="auto"/>
        <w:left w:val="none" w:sz="0" w:space="0" w:color="auto"/>
        <w:bottom w:val="none" w:sz="0" w:space="0" w:color="auto"/>
        <w:right w:val="none" w:sz="0" w:space="0" w:color="auto"/>
      </w:divBdr>
    </w:div>
    <w:div w:id="44376219">
      <w:bodyDiv w:val="1"/>
      <w:marLeft w:val="0"/>
      <w:marRight w:val="0"/>
      <w:marTop w:val="0"/>
      <w:marBottom w:val="0"/>
      <w:divBdr>
        <w:top w:val="none" w:sz="0" w:space="0" w:color="auto"/>
        <w:left w:val="none" w:sz="0" w:space="0" w:color="auto"/>
        <w:bottom w:val="none" w:sz="0" w:space="0" w:color="auto"/>
        <w:right w:val="none" w:sz="0" w:space="0" w:color="auto"/>
      </w:divBdr>
    </w:div>
    <w:div w:id="63798768">
      <w:bodyDiv w:val="1"/>
      <w:marLeft w:val="0"/>
      <w:marRight w:val="0"/>
      <w:marTop w:val="0"/>
      <w:marBottom w:val="0"/>
      <w:divBdr>
        <w:top w:val="none" w:sz="0" w:space="0" w:color="auto"/>
        <w:left w:val="none" w:sz="0" w:space="0" w:color="auto"/>
        <w:bottom w:val="none" w:sz="0" w:space="0" w:color="auto"/>
        <w:right w:val="none" w:sz="0" w:space="0" w:color="auto"/>
      </w:divBdr>
    </w:div>
    <w:div w:id="156701000">
      <w:bodyDiv w:val="1"/>
      <w:marLeft w:val="0"/>
      <w:marRight w:val="0"/>
      <w:marTop w:val="0"/>
      <w:marBottom w:val="0"/>
      <w:divBdr>
        <w:top w:val="none" w:sz="0" w:space="0" w:color="auto"/>
        <w:left w:val="none" w:sz="0" w:space="0" w:color="auto"/>
        <w:bottom w:val="none" w:sz="0" w:space="0" w:color="auto"/>
        <w:right w:val="none" w:sz="0" w:space="0" w:color="auto"/>
      </w:divBdr>
    </w:div>
    <w:div w:id="192037358">
      <w:bodyDiv w:val="1"/>
      <w:marLeft w:val="0"/>
      <w:marRight w:val="0"/>
      <w:marTop w:val="0"/>
      <w:marBottom w:val="0"/>
      <w:divBdr>
        <w:top w:val="none" w:sz="0" w:space="0" w:color="auto"/>
        <w:left w:val="none" w:sz="0" w:space="0" w:color="auto"/>
        <w:bottom w:val="none" w:sz="0" w:space="0" w:color="auto"/>
        <w:right w:val="none" w:sz="0" w:space="0" w:color="auto"/>
      </w:divBdr>
    </w:div>
    <w:div w:id="355082995">
      <w:bodyDiv w:val="1"/>
      <w:marLeft w:val="0"/>
      <w:marRight w:val="0"/>
      <w:marTop w:val="0"/>
      <w:marBottom w:val="0"/>
      <w:divBdr>
        <w:top w:val="none" w:sz="0" w:space="0" w:color="auto"/>
        <w:left w:val="none" w:sz="0" w:space="0" w:color="auto"/>
        <w:bottom w:val="none" w:sz="0" w:space="0" w:color="auto"/>
        <w:right w:val="none" w:sz="0" w:space="0" w:color="auto"/>
      </w:divBdr>
    </w:div>
    <w:div w:id="376508970">
      <w:bodyDiv w:val="1"/>
      <w:marLeft w:val="0"/>
      <w:marRight w:val="0"/>
      <w:marTop w:val="0"/>
      <w:marBottom w:val="0"/>
      <w:divBdr>
        <w:top w:val="none" w:sz="0" w:space="0" w:color="auto"/>
        <w:left w:val="none" w:sz="0" w:space="0" w:color="auto"/>
        <w:bottom w:val="none" w:sz="0" w:space="0" w:color="auto"/>
        <w:right w:val="none" w:sz="0" w:space="0" w:color="auto"/>
      </w:divBdr>
    </w:div>
    <w:div w:id="478690597">
      <w:bodyDiv w:val="1"/>
      <w:marLeft w:val="0"/>
      <w:marRight w:val="0"/>
      <w:marTop w:val="0"/>
      <w:marBottom w:val="0"/>
      <w:divBdr>
        <w:top w:val="none" w:sz="0" w:space="0" w:color="auto"/>
        <w:left w:val="none" w:sz="0" w:space="0" w:color="auto"/>
        <w:bottom w:val="none" w:sz="0" w:space="0" w:color="auto"/>
        <w:right w:val="none" w:sz="0" w:space="0" w:color="auto"/>
      </w:divBdr>
    </w:div>
    <w:div w:id="580484784">
      <w:bodyDiv w:val="1"/>
      <w:marLeft w:val="0"/>
      <w:marRight w:val="0"/>
      <w:marTop w:val="0"/>
      <w:marBottom w:val="0"/>
      <w:divBdr>
        <w:top w:val="none" w:sz="0" w:space="0" w:color="auto"/>
        <w:left w:val="none" w:sz="0" w:space="0" w:color="auto"/>
        <w:bottom w:val="none" w:sz="0" w:space="0" w:color="auto"/>
        <w:right w:val="none" w:sz="0" w:space="0" w:color="auto"/>
      </w:divBdr>
    </w:div>
    <w:div w:id="704720051">
      <w:bodyDiv w:val="1"/>
      <w:marLeft w:val="0"/>
      <w:marRight w:val="0"/>
      <w:marTop w:val="0"/>
      <w:marBottom w:val="0"/>
      <w:divBdr>
        <w:top w:val="none" w:sz="0" w:space="0" w:color="auto"/>
        <w:left w:val="none" w:sz="0" w:space="0" w:color="auto"/>
        <w:bottom w:val="none" w:sz="0" w:space="0" w:color="auto"/>
        <w:right w:val="none" w:sz="0" w:space="0" w:color="auto"/>
      </w:divBdr>
    </w:div>
    <w:div w:id="795375658">
      <w:bodyDiv w:val="1"/>
      <w:marLeft w:val="0"/>
      <w:marRight w:val="0"/>
      <w:marTop w:val="0"/>
      <w:marBottom w:val="0"/>
      <w:divBdr>
        <w:top w:val="none" w:sz="0" w:space="0" w:color="auto"/>
        <w:left w:val="none" w:sz="0" w:space="0" w:color="auto"/>
        <w:bottom w:val="none" w:sz="0" w:space="0" w:color="auto"/>
        <w:right w:val="none" w:sz="0" w:space="0" w:color="auto"/>
      </w:divBdr>
    </w:div>
    <w:div w:id="801000879">
      <w:bodyDiv w:val="1"/>
      <w:marLeft w:val="0"/>
      <w:marRight w:val="0"/>
      <w:marTop w:val="0"/>
      <w:marBottom w:val="0"/>
      <w:divBdr>
        <w:top w:val="none" w:sz="0" w:space="0" w:color="auto"/>
        <w:left w:val="none" w:sz="0" w:space="0" w:color="auto"/>
        <w:bottom w:val="none" w:sz="0" w:space="0" w:color="auto"/>
        <w:right w:val="none" w:sz="0" w:space="0" w:color="auto"/>
      </w:divBdr>
    </w:div>
    <w:div w:id="957180723">
      <w:bodyDiv w:val="1"/>
      <w:marLeft w:val="0"/>
      <w:marRight w:val="0"/>
      <w:marTop w:val="0"/>
      <w:marBottom w:val="0"/>
      <w:divBdr>
        <w:top w:val="none" w:sz="0" w:space="0" w:color="auto"/>
        <w:left w:val="none" w:sz="0" w:space="0" w:color="auto"/>
        <w:bottom w:val="none" w:sz="0" w:space="0" w:color="auto"/>
        <w:right w:val="none" w:sz="0" w:space="0" w:color="auto"/>
      </w:divBdr>
    </w:div>
    <w:div w:id="994648506">
      <w:bodyDiv w:val="1"/>
      <w:marLeft w:val="0"/>
      <w:marRight w:val="0"/>
      <w:marTop w:val="0"/>
      <w:marBottom w:val="0"/>
      <w:divBdr>
        <w:top w:val="none" w:sz="0" w:space="0" w:color="auto"/>
        <w:left w:val="none" w:sz="0" w:space="0" w:color="auto"/>
        <w:bottom w:val="none" w:sz="0" w:space="0" w:color="auto"/>
        <w:right w:val="none" w:sz="0" w:space="0" w:color="auto"/>
      </w:divBdr>
    </w:div>
    <w:div w:id="1048140629">
      <w:bodyDiv w:val="1"/>
      <w:marLeft w:val="0"/>
      <w:marRight w:val="0"/>
      <w:marTop w:val="0"/>
      <w:marBottom w:val="0"/>
      <w:divBdr>
        <w:top w:val="none" w:sz="0" w:space="0" w:color="auto"/>
        <w:left w:val="none" w:sz="0" w:space="0" w:color="auto"/>
        <w:bottom w:val="none" w:sz="0" w:space="0" w:color="auto"/>
        <w:right w:val="none" w:sz="0" w:space="0" w:color="auto"/>
      </w:divBdr>
    </w:div>
    <w:div w:id="1170679857">
      <w:bodyDiv w:val="1"/>
      <w:marLeft w:val="0"/>
      <w:marRight w:val="0"/>
      <w:marTop w:val="0"/>
      <w:marBottom w:val="0"/>
      <w:divBdr>
        <w:top w:val="none" w:sz="0" w:space="0" w:color="auto"/>
        <w:left w:val="none" w:sz="0" w:space="0" w:color="auto"/>
        <w:bottom w:val="none" w:sz="0" w:space="0" w:color="auto"/>
        <w:right w:val="none" w:sz="0" w:space="0" w:color="auto"/>
      </w:divBdr>
    </w:div>
    <w:div w:id="1336809418">
      <w:bodyDiv w:val="1"/>
      <w:marLeft w:val="0"/>
      <w:marRight w:val="0"/>
      <w:marTop w:val="0"/>
      <w:marBottom w:val="0"/>
      <w:divBdr>
        <w:top w:val="none" w:sz="0" w:space="0" w:color="auto"/>
        <w:left w:val="none" w:sz="0" w:space="0" w:color="auto"/>
        <w:bottom w:val="none" w:sz="0" w:space="0" w:color="auto"/>
        <w:right w:val="none" w:sz="0" w:space="0" w:color="auto"/>
      </w:divBdr>
    </w:div>
    <w:div w:id="1442605815">
      <w:bodyDiv w:val="1"/>
      <w:marLeft w:val="0"/>
      <w:marRight w:val="0"/>
      <w:marTop w:val="0"/>
      <w:marBottom w:val="0"/>
      <w:divBdr>
        <w:top w:val="none" w:sz="0" w:space="0" w:color="auto"/>
        <w:left w:val="none" w:sz="0" w:space="0" w:color="auto"/>
        <w:bottom w:val="none" w:sz="0" w:space="0" w:color="auto"/>
        <w:right w:val="none" w:sz="0" w:space="0" w:color="auto"/>
      </w:divBdr>
    </w:div>
    <w:div w:id="1508791411">
      <w:bodyDiv w:val="1"/>
      <w:marLeft w:val="0"/>
      <w:marRight w:val="0"/>
      <w:marTop w:val="0"/>
      <w:marBottom w:val="0"/>
      <w:divBdr>
        <w:top w:val="none" w:sz="0" w:space="0" w:color="auto"/>
        <w:left w:val="none" w:sz="0" w:space="0" w:color="auto"/>
        <w:bottom w:val="none" w:sz="0" w:space="0" w:color="auto"/>
        <w:right w:val="none" w:sz="0" w:space="0" w:color="auto"/>
      </w:divBdr>
    </w:div>
    <w:div w:id="1561743620">
      <w:bodyDiv w:val="1"/>
      <w:marLeft w:val="0"/>
      <w:marRight w:val="0"/>
      <w:marTop w:val="0"/>
      <w:marBottom w:val="0"/>
      <w:divBdr>
        <w:top w:val="none" w:sz="0" w:space="0" w:color="auto"/>
        <w:left w:val="none" w:sz="0" w:space="0" w:color="auto"/>
        <w:bottom w:val="none" w:sz="0" w:space="0" w:color="auto"/>
        <w:right w:val="none" w:sz="0" w:space="0" w:color="auto"/>
      </w:divBdr>
    </w:div>
    <w:div w:id="1651980903">
      <w:bodyDiv w:val="1"/>
      <w:marLeft w:val="0"/>
      <w:marRight w:val="0"/>
      <w:marTop w:val="0"/>
      <w:marBottom w:val="0"/>
      <w:divBdr>
        <w:top w:val="none" w:sz="0" w:space="0" w:color="auto"/>
        <w:left w:val="none" w:sz="0" w:space="0" w:color="auto"/>
        <w:bottom w:val="none" w:sz="0" w:space="0" w:color="auto"/>
        <w:right w:val="none" w:sz="0" w:space="0" w:color="auto"/>
      </w:divBdr>
    </w:div>
    <w:div w:id="1663267928">
      <w:bodyDiv w:val="1"/>
      <w:marLeft w:val="0"/>
      <w:marRight w:val="0"/>
      <w:marTop w:val="0"/>
      <w:marBottom w:val="0"/>
      <w:divBdr>
        <w:top w:val="none" w:sz="0" w:space="0" w:color="auto"/>
        <w:left w:val="none" w:sz="0" w:space="0" w:color="auto"/>
        <w:bottom w:val="none" w:sz="0" w:space="0" w:color="auto"/>
        <w:right w:val="none" w:sz="0" w:space="0" w:color="auto"/>
      </w:divBdr>
    </w:div>
    <w:div w:id="1782217889">
      <w:bodyDiv w:val="1"/>
      <w:marLeft w:val="0"/>
      <w:marRight w:val="0"/>
      <w:marTop w:val="0"/>
      <w:marBottom w:val="0"/>
      <w:divBdr>
        <w:top w:val="none" w:sz="0" w:space="0" w:color="auto"/>
        <w:left w:val="none" w:sz="0" w:space="0" w:color="auto"/>
        <w:bottom w:val="none" w:sz="0" w:space="0" w:color="auto"/>
        <w:right w:val="none" w:sz="0" w:space="0" w:color="auto"/>
      </w:divBdr>
    </w:div>
    <w:div w:id="1800755627">
      <w:bodyDiv w:val="1"/>
      <w:marLeft w:val="0"/>
      <w:marRight w:val="0"/>
      <w:marTop w:val="0"/>
      <w:marBottom w:val="0"/>
      <w:divBdr>
        <w:top w:val="none" w:sz="0" w:space="0" w:color="auto"/>
        <w:left w:val="none" w:sz="0" w:space="0" w:color="auto"/>
        <w:bottom w:val="none" w:sz="0" w:space="0" w:color="auto"/>
        <w:right w:val="none" w:sz="0" w:space="0" w:color="auto"/>
      </w:divBdr>
    </w:div>
    <w:div w:id="2118523870">
      <w:bodyDiv w:val="1"/>
      <w:marLeft w:val="0"/>
      <w:marRight w:val="0"/>
      <w:marTop w:val="0"/>
      <w:marBottom w:val="0"/>
      <w:divBdr>
        <w:top w:val="none" w:sz="0" w:space="0" w:color="auto"/>
        <w:left w:val="none" w:sz="0" w:space="0" w:color="auto"/>
        <w:bottom w:val="none" w:sz="0" w:space="0" w:color="auto"/>
        <w:right w:val="none" w:sz="0" w:space="0" w:color="auto"/>
      </w:divBdr>
    </w:div>
    <w:div w:id="2146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D9A7D9B6A74CB1BE6389BEBF4DAA82"/>
        <w:category>
          <w:name w:val="General"/>
          <w:gallery w:val="placeholder"/>
        </w:category>
        <w:types>
          <w:type w:val="bbPlcHdr"/>
        </w:types>
        <w:behaviors>
          <w:behavior w:val="content"/>
        </w:behaviors>
        <w:guid w:val="{0A527B39-BA2D-4DF5-B1B3-494366D48328}"/>
      </w:docPartPr>
      <w:docPartBody>
        <w:p w:rsidR="006F698D" w:rsidRDefault="00E57435" w:rsidP="00E57435">
          <w:pPr>
            <w:pStyle w:val="3DD9A7D9B6A74CB1BE6389BEBF4DAA8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7435"/>
    <w:rsid w:val="00022A18"/>
    <w:rsid w:val="00066D23"/>
    <w:rsid w:val="00072E6E"/>
    <w:rsid w:val="0007505E"/>
    <w:rsid w:val="000774C4"/>
    <w:rsid w:val="000901AE"/>
    <w:rsid w:val="00094FB5"/>
    <w:rsid w:val="000A63B3"/>
    <w:rsid w:val="000C2CDD"/>
    <w:rsid w:val="000D210A"/>
    <w:rsid w:val="000F6182"/>
    <w:rsid w:val="001343A4"/>
    <w:rsid w:val="00191E83"/>
    <w:rsid w:val="001D2E52"/>
    <w:rsid w:val="001E0B7F"/>
    <w:rsid w:val="002054B3"/>
    <w:rsid w:val="00214314"/>
    <w:rsid w:val="002803AE"/>
    <w:rsid w:val="00284111"/>
    <w:rsid w:val="002B528B"/>
    <w:rsid w:val="002C6C84"/>
    <w:rsid w:val="002D631F"/>
    <w:rsid w:val="002F56E5"/>
    <w:rsid w:val="00307B0D"/>
    <w:rsid w:val="00315A62"/>
    <w:rsid w:val="003331C0"/>
    <w:rsid w:val="00337888"/>
    <w:rsid w:val="003464C6"/>
    <w:rsid w:val="00347BC8"/>
    <w:rsid w:val="00366B62"/>
    <w:rsid w:val="003752B4"/>
    <w:rsid w:val="003C5786"/>
    <w:rsid w:val="003F70B7"/>
    <w:rsid w:val="003F75A5"/>
    <w:rsid w:val="004015C3"/>
    <w:rsid w:val="0041787F"/>
    <w:rsid w:val="00421983"/>
    <w:rsid w:val="0049427E"/>
    <w:rsid w:val="004A28C5"/>
    <w:rsid w:val="004C59DE"/>
    <w:rsid w:val="004E6C1E"/>
    <w:rsid w:val="005243A9"/>
    <w:rsid w:val="005367BE"/>
    <w:rsid w:val="005828BD"/>
    <w:rsid w:val="005A7D77"/>
    <w:rsid w:val="005D2672"/>
    <w:rsid w:val="005D4DB8"/>
    <w:rsid w:val="005D7DFE"/>
    <w:rsid w:val="005E2F1D"/>
    <w:rsid w:val="0062010E"/>
    <w:rsid w:val="006233E8"/>
    <w:rsid w:val="00625EEB"/>
    <w:rsid w:val="00683F14"/>
    <w:rsid w:val="006870D7"/>
    <w:rsid w:val="0069106B"/>
    <w:rsid w:val="006C6A14"/>
    <w:rsid w:val="006D41E7"/>
    <w:rsid w:val="006E78CF"/>
    <w:rsid w:val="006F698D"/>
    <w:rsid w:val="007635E7"/>
    <w:rsid w:val="0076459F"/>
    <w:rsid w:val="007A3F1D"/>
    <w:rsid w:val="007B2430"/>
    <w:rsid w:val="007B78CF"/>
    <w:rsid w:val="007D0BDC"/>
    <w:rsid w:val="007E0D28"/>
    <w:rsid w:val="007F1B49"/>
    <w:rsid w:val="00801C6F"/>
    <w:rsid w:val="00813C8D"/>
    <w:rsid w:val="00843980"/>
    <w:rsid w:val="0086691D"/>
    <w:rsid w:val="008A757C"/>
    <w:rsid w:val="008C4B26"/>
    <w:rsid w:val="008E0AC5"/>
    <w:rsid w:val="009016CD"/>
    <w:rsid w:val="00916CD8"/>
    <w:rsid w:val="009710F0"/>
    <w:rsid w:val="00995147"/>
    <w:rsid w:val="009A602A"/>
    <w:rsid w:val="009B0B5F"/>
    <w:rsid w:val="009E2447"/>
    <w:rsid w:val="009E6CDE"/>
    <w:rsid w:val="00A1194E"/>
    <w:rsid w:val="00A2270F"/>
    <w:rsid w:val="00A23BB4"/>
    <w:rsid w:val="00A75A6A"/>
    <w:rsid w:val="00A8379F"/>
    <w:rsid w:val="00A84939"/>
    <w:rsid w:val="00A84A71"/>
    <w:rsid w:val="00A96951"/>
    <w:rsid w:val="00B32FF7"/>
    <w:rsid w:val="00B63281"/>
    <w:rsid w:val="00B84D17"/>
    <w:rsid w:val="00B95C5B"/>
    <w:rsid w:val="00BA723C"/>
    <w:rsid w:val="00BC0D73"/>
    <w:rsid w:val="00BD0E49"/>
    <w:rsid w:val="00BD454B"/>
    <w:rsid w:val="00BF29C2"/>
    <w:rsid w:val="00C065B1"/>
    <w:rsid w:val="00C07580"/>
    <w:rsid w:val="00C12CDA"/>
    <w:rsid w:val="00C33C5E"/>
    <w:rsid w:val="00C51918"/>
    <w:rsid w:val="00C60B31"/>
    <w:rsid w:val="00CC7109"/>
    <w:rsid w:val="00D07FC7"/>
    <w:rsid w:val="00D27725"/>
    <w:rsid w:val="00D36C0E"/>
    <w:rsid w:val="00D577BF"/>
    <w:rsid w:val="00D940D5"/>
    <w:rsid w:val="00DA0488"/>
    <w:rsid w:val="00DC4ACC"/>
    <w:rsid w:val="00DE0D12"/>
    <w:rsid w:val="00E1519A"/>
    <w:rsid w:val="00E43EB1"/>
    <w:rsid w:val="00E44A5F"/>
    <w:rsid w:val="00E57435"/>
    <w:rsid w:val="00E65CA7"/>
    <w:rsid w:val="00E87618"/>
    <w:rsid w:val="00EA0EB6"/>
    <w:rsid w:val="00EB4A99"/>
    <w:rsid w:val="00EB7365"/>
    <w:rsid w:val="00ED7281"/>
    <w:rsid w:val="00ED74C1"/>
    <w:rsid w:val="00F227B1"/>
    <w:rsid w:val="00F25DB6"/>
    <w:rsid w:val="00F729C1"/>
    <w:rsid w:val="00F83BD6"/>
    <w:rsid w:val="00F91E4E"/>
    <w:rsid w:val="00FA5289"/>
    <w:rsid w:val="00FC08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9A7D9B6A74CB1BE6389BEBF4DAA82">
    <w:name w:val="3DD9A7D9B6A74CB1BE6389BEBF4DAA82"/>
    <w:rsid w:val="00E5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ECB2017C519A4BA0DBC0872E6BF535" ma:contentTypeVersion="8" ma:contentTypeDescription="Create a new document." ma:contentTypeScope="" ma:versionID="ce81225590ee2789c3ac887e43b14e79">
  <xsd:schema xmlns:xsd="http://www.w3.org/2001/XMLSchema" xmlns:xs="http://www.w3.org/2001/XMLSchema" xmlns:p="http://schemas.microsoft.com/office/2006/metadata/properties" xmlns:ns2="44b47330-fcb0-4c7b-8462-33d7e4f7d69b" xmlns:ns3="0a86eb52-53f2-44bc-825d-e813e271bf05" targetNamespace="http://schemas.microsoft.com/office/2006/metadata/properties" ma:root="true" ma:fieldsID="f830e9e2dff82bc7e91fabe12fe83d23" ns2:_="" ns3:_="">
    <xsd:import namespace="44b47330-fcb0-4c7b-8462-33d7e4f7d69b"/>
    <xsd:import namespace="0a86eb52-53f2-44bc-825d-e813e271bf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47330-fcb0-4c7b-8462-33d7e4f7d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6eb52-53f2-44bc-825d-e813e271bf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74742C-EBFD-4C4D-8AC1-3690DC50C1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CA58AC-8D06-4C4F-A176-254177E6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47330-fcb0-4c7b-8462-33d7e4f7d69b"/>
    <ds:schemaRef ds:uri="0a86eb52-53f2-44bc-825d-e813e271b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29869-3CDC-493A-8B53-20E17A55B462}">
  <ds:schemaRefs>
    <ds:schemaRef ds:uri="http://schemas.microsoft.com/sharepoint/v3/contenttype/forms"/>
  </ds:schemaRefs>
</ds:datastoreItem>
</file>

<file path=customXml/itemProps5.xml><?xml version="1.0" encoding="utf-8"?>
<ds:datastoreItem xmlns:ds="http://schemas.openxmlformats.org/officeDocument/2006/customXml" ds:itemID="{10033A6C-9795-4DE8-BA99-99EC414E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Kettleshulme Parish Council</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Kettleshulme Parish Council</dc:title>
  <dc:creator>Paul John Richard Harris</dc:creator>
  <cp:lastModifiedBy>Michelle Andrew</cp:lastModifiedBy>
  <cp:revision>61</cp:revision>
  <cp:lastPrinted>2021-05-01T13:29:00Z</cp:lastPrinted>
  <dcterms:created xsi:type="dcterms:W3CDTF">2021-07-05T18:06:00Z</dcterms:created>
  <dcterms:modified xsi:type="dcterms:W3CDTF">2022-04-12T18:49:00Z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0x010100B1ECB2017C519A4BA0DBC0872E6BF535</vt:lpwstr>
  </property>
</Properties>
</file>